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313228" w:rsidRDefault="00011212">
            <w:pPr>
              <w:jc w:val="both"/>
              <w:rPr>
                <w:rFonts w:ascii="Arial" w:hAnsi="Arial"/>
                <w:b/>
                <w:bCs/>
                <w:sz w:val="26"/>
                <w:szCs w:val="26"/>
              </w:rPr>
            </w:pPr>
            <w:r w:rsidRPr="00313228">
              <w:rPr>
                <w:rFonts w:ascii="Arial" w:hAnsi="Arial" w:hint="cs"/>
                <w:b/>
                <w:bCs/>
                <w:sz w:val="26"/>
                <w:szCs w:val="26"/>
                <w:rtl/>
              </w:rPr>
              <w:t>ב</w:t>
            </w:r>
            <w:r w:rsidRPr="00313228">
              <w:rPr>
                <w:rFonts w:ascii="Arial" w:hAnsi="Arial"/>
                <w:b/>
                <w:bCs/>
                <w:sz w:val="26"/>
                <w:szCs w:val="26"/>
                <w:rtl/>
              </w:rPr>
              <w:t xml:space="preserve">פני </w:t>
            </w:r>
          </w:p>
        </w:tc>
        <w:tc>
          <w:tcPr>
            <w:tcW w:w="8077" w:type="dxa"/>
            <w:gridSpan w:val="2"/>
          </w:tcPr>
          <w:p w:rsidR="002914D6" w:rsidRPr="00313228" w:rsidRDefault="00011212">
            <w:pPr>
              <w:rPr>
                <w:rFonts w:ascii="Arial" w:hAnsi="Arial"/>
                <w:b/>
                <w:bCs/>
                <w:sz w:val="26"/>
                <w:szCs w:val="26"/>
                <w:rtl/>
              </w:rPr>
            </w:pPr>
            <w:r w:rsidRPr="00313228">
              <w:rPr>
                <w:rFonts w:ascii="Arial" w:hAnsi="Arial" w:hint="cs"/>
                <w:b/>
                <w:bCs/>
                <w:sz w:val="26"/>
                <w:szCs w:val="26"/>
                <w:rtl/>
              </w:rPr>
              <w:t>כב' ה</w:t>
            </w:r>
            <w:sdt>
              <w:sdtPr>
                <w:rPr>
                  <w:sz w:val="26"/>
                  <w:szCs w:val="26"/>
                  <w:rtl/>
                </w:rPr>
                <w:alias w:val="1574"/>
                <w:tag w:val="1574"/>
                <w:id w:val="490682261"/>
                <w:text w:multiLine="1"/>
              </w:sdtPr>
              <w:sdtEndPr/>
              <w:sdtContent>
                <w:r w:rsidRPr="00313228">
                  <w:rPr>
                    <w:rFonts w:ascii="Arial" w:hAnsi="Arial"/>
                    <w:b/>
                    <w:bCs/>
                    <w:sz w:val="26"/>
                    <w:szCs w:val="26"/>
                    <w:rtl/>
                  </w:rPr>
                  <w:t>שופטת</w:t>
                </w:r>
              </w:sdtContent>
            </w:sdt>
            <w:r w:rsidRPr="00313228">
              <w:rPr>
                <w:rFonts w:ascii="Arial" w:hAnsi="Arial" w:hint="cs"/>
                <w:b/>
                <w:bCs/>
                <w:sz w:val="26"/>
                <w:szCs w:val="26"/>
                <w:rtl/>
              </w:rPr>
              <w:t xml:space="preserve">  </w:t>
            </w:r>
            <w:sdt>
              <w:sdtPr>
                <w:rPr>
                  <w:sz w:val="26"/>
                  <w:szCs w:val="26"/>
                  <w:rtl/>
                </w:rPr>
                <w:alias w:val="1573"/>
                <w:tag w:val="1573"/>
                <w:id w:val="-1842311034"/>
                <w:text w:multiLine="1"/>
              </w:sdtPr>
              <w:sdtEndPr/>
              <w:sdtContent>
                <w:r w:rsidRPr="00313228">
                  <w:rPr>
                    <w:rFonts w:ascii="Arial" w:hAnsi="Arial"/>
                    <w:b/>
                    <w:bCs/>
                    <w:sz w:val="26"/>
                    <w:szCs w:val="26"/>
                    <w:rtl/>
                  </w:rPr>
                  <w:t>תמר סנונית פורר</w:t>
                </w:r>
              </w:sdtContent>
            </w:sdt>
          </w:p>
          <w:p w:rsidR="002914D6" w:rsidRPr="00313228" w:rsidRDefault="002914D6">
            <w:pPr>
              <w:rPr>
                <w:rFonts w:ascii="Arial" w:hAnsi="Arial" w:cs="FrankRuehl"/>
                <w:sz w:val="26"/>
                <w:szCs w:val="26"/>
                <w:highlight w:val="yellow"/>
              </w:rPr>
            </w:pPr>
          </w:p>
        </w:tc>
      </w:tr>
      <w:tr w:rsidR="000C132B" w:rsidRPr="000C132B">
        <w:trPr>
          <w:jc w:val="center"/>
        </w:trPr>
        <w:sdt>
          <w:sdtPr>
            <w:rPr>
              <w:rFonts w:ascii="Arial" w:hAnsi="Arial"/>
              <w:b/>
              <w:bCs/>
              <w:noProof w:val="0"/>
              <w:sz w:val="26"/>
              <w:szCs w:val="26"/>
              <w:u w:val="single"/>
            </w:rPr>
            <w:alias w:val="1180"/>
            <w:tag w:val="1180"/>
            <w:id w:val="108787784"/>
            <w:placeholder>
              <w:docPart w:val="31A55F6979184A8EB6F607B634EEB644"/>
            </w:placeholder>
            <w:text w:multiLine="1"/>
          </w:sdtPr>
          <w:sdtEndPr/>
          <w:sdtContent>
            <w:tc>
              <w:tcPr>
                <w:tcW w:w="3249" w:type="dxa"/>
                <w:gridSpan w:val="2"/>
              </w:tcPr>
              <w:p w:rsidR="002914D6" w:rsidRPr="000C132B" w:rsidRDefault="00313228" w:rsidP="00313228">
                <w:pPr>
                  <w:bidi w:val="0"/>
                  <w:jc w:val="right"/>
                  <w:rPr>
                    <w:rFonts w:ascii="Arial" w:hAnsi="Arial"/>
                    <w:b/>
                    <w:bCs/>
                    <w:noProof w:val="0"/>
                    <w:sz w:val="26"/>
                    <w:szCs w:val="26"/>
                    <w:rtl/>
                  </w:rPr>
                </w:pPr>
                <w:r w:rsidRPr="000C132B">
                  <w:rPr>
                    <w:rFonts w:ascii="Arial" w:hAnsi="Arial" w:hint="eastAsia"/>
                    <w:b/>
                    <w:bCs/>
                    <w:noProof w:val="0"/>
                    <w:sz w:val="26"/>
                    <w:szCs w:val="26"/>
                    <w:u w:val="single"/>
                    <w:rtl/>
                  </w:rPr>
                  <w:t>התובעות</w:t>
                </w:r>
                <w:r w:rsidRPr="000C132B">
                  <w:rPr>
                    <w:rFonts w:ascii="Arial" w:hAnsi="Arial"/>
                    <w:b/>
                    <w:bCs/>
                    <w:noProof w:val="0"/>
                    <w:sz w:val="26"/>
                    <w:szCs w:val="26"/>
                    <w:u w:val="single"/>
                    <w:rtl/>
                  </w:rPr>
                  <w:t>:</w:t>
                </w:r>
              </w:p>
            </w:tc>
          </w:sdtContent>
        </w:sdt>
        <w:tc>
          <w:tcPr>
            <w:tcW w:w="5571" w:type="dxa"/>
          </w:tcPr>
          <w:p w:rsidR="002914D6" w:rsidRPr="000C132B" w:rsidRDefault="00BD5B6B" w:rsidP="007246CD">
            <w:pPr>
              <w:rPr>
                <w:b/>
                <w:bCs/>
                <w:noProof w:val="0"/>
                <w:sz w:val="26"/>
                <w:szCs w:val="26"/>
              </w:rPr>
            </w:pPr>
            <w:r w:rsidRPr="000C132B">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sidRPr="000C132B">
                  <w:rPr>
                    <w:rStyle w:val="ac"/>
                    <w:b/>
                    <w:bCs/>
                    <w:color w:val="auto"/>
                    <w:sz w:val="26"/>
                    <w:szCs w:val="26"/>
                    <w:rtl/>
                  </w:rPr>
                  <w:t>1</w:t>
                </w:r>
              </w:sdtContent>
            </w:sdt>
            <w:r w:rsidRPr="000C132B">
              <w:rPr>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7246CD" w:rsidRPr="00AE786F">
                  <w:rPr>
                    <w:rStyle w:val="ac"/>
                    <w:rFonts w:hint="eastAsia"/>
                    <w:b/>
                    <w:bCs/>
                    <w:color w:val="auto"/>
                    <w:sz w:val="26"/>
                    <w:szCs w:val="26"/>
                    <w:rtl/>
                  </w:rPr>
                  <w:t>תובעת</w:t>
                </w:r>
                <w:r w:rsidR="007246CD" w:rsidRPr="00AE786F">
                  <w:rPr>
                    <w:rStyle w:val="ac"/>
                    <w:b/>
                    <w:bCs/>
                    <w:color w:val="auto"/>
                    <w:sz w:val="26"/>
                    <w:szCs w:val="26"/>
                    <w:rtl/>
                  </w:rPr>
                  <w:t xml:space="preserve"> 1</w:t>
                </w:r>
              </w:sdtContent>
            </w:sdt>
            <w:r w:rsidRPr="000C132B">
              <w:rPr>
                <w:b/>
                <w:bCs/>
                <w:noProof w:val="0"/>
                <w:sz w:val="26"/>
                <w:szCs w:val="26"/>
                <w:rtl/>
              </w:rPr>
              <w:t xml:space="preserve">, </w:t>
            </w:r>
            <w:sdt>
              <w:sdtPr>
                <w:rPr>
                  <w:rFonts w:hint="cs"/>
                  <w:b/>
                  <w:bCs/>
                  <w:noProof w:val="0"/>
                  <w:sz w:val="26"/>
                  <w:szCs w:val="26"/>
                  <w:rtl/>
                </w:rPr>
                <w:alias w:val="2315"/>
                <w:tag w:val="2315"/>
                <w:id w:val="18278187"/>
                <w:text w:multiLine="1"/>
              </w:sdtPr>
              <w:sdtEndPr/>
              <w:sdtContent>
                <w:r w:rsidRPr="000C132B">
                  <w:rPr>
                    <w:rStyle w:val="ac"/>
                    <w:b/>
                    <w:bCs/>
                    <w:color w:val="auto"/>
                    <w:sz w:val="26"/>
                    <w:szCs w:val="26"/>
                    <w:rtl/>
                  </w:rPr>
                  <w:t>ת"ז</w:t>
                </w:r>
              </w:sdtContent>
            </w:sdt>
            <w:r w:rsidRPr="000C132B">
              <w:rPr>
                <w:b/>
                <w:bCs/>
                <w:noProof w:val="0"/>
                <w:sz w:val="26"/>
                <w:szCs w:val="26"/>
                <w:rtl/>
              </w:rPr>
              <w:t xml:space="preserve"> </w:t>
            </w:r>
            <w:sdt>
              <w:sdtPr>
                <w:rPr>
                  <w:rFonts w:hint="cs"/>
                  <w:b/>
                  <w:bCs/>
                  <w:noProof w:val="0"/>
                  <w:sz w:val="26"/>
                  <w:szCs w:val="26"/>
                  <w:rtl/>
                </w:rPr>
                <w:alias w:val="2316"/>
                <w:tag w:val="2316"/>
                <w:id w:val="1507024034"/>
                <w:showingPlcHdr/>
                <w:text w:multiLine="1"/>
              </w:sdtPr>
              <w:sdtEndPr/>
              <w:sdtContent>
                <w:r w:rsidR="00AE786F">
                  <w:rPr>
                    <w:b/>
                    <w:bCs/>
                    <w:noProof w:val="0"/>
                    <w:sz w:val="26"/>
                    <w:szCs w:val="26"/>
                    <w:rtl/>
                  </w:rPr>
                  <w:t xml:space="preserve">     </w:t>
                </w:r>
              </w:sdtContent>
            </w:sdt>
          </w:p>
          <w:p w:rsidR="002914D6" w:rsidRPr="000C132B" w:rsidRDefault="00BD5B6B" w:rsidP="007246CD">
            <w:pPr>
              <w:rPr>
                <w:b/>
                <w:bCs/>
                <w:noProof w:val="0"/>
                <w:sz w:val="26"/>
                <w:szCs w:val="26"/>
              </w:rPr>
            </w:pPr>
            <w:r w:rsidRPr="000C132B">
              <w:rPr>
                <w:b/>
                <w:bCs/>
                <w:noProof w:val="0"/>
                <w:sz w:val="26"/>
                <w:szCs w:val="26"/>
                <w:rtl/>
              </w:rPr>
              <w:t xml:space="preserve"> </w:t>
            </w:r>
            <w:sdt>
              <w:sdtPr>
                <w:rPr>
                  <w:b/>
                  <w:bCs/>
                  <w:noProof w:val="0"/>
                  <w:sz w:val="26"/>
                  <w:szCs w:val="26"/>
                  <w:rtl/>
                </w:rPr>
                <w:alias w:val="1462"/>
                <w:tag w:val="1462"/>
                <w:id w:val="426859890"/>
                <w:placeholder>
                  <w:docPart w:val="FA8313722632438DBA3F8DDF6CE94B00"/>
                </w:placeholder>
                <w:text w:multiLine="1"/>
              </w:sdtPr>
              <w:sdtEndPr/>
              <w:sdtContent>
                <w:r w:rsidRPr="000C132B">
                  <w:rPr>
                    <w:rStyle w:val="ac"/>
                    <w:b/>
                    <w:bCs/>
                    <w:color w:val="auto"/>
                    <w:sz w:val="26"/>
                    <w:szCs w:val="26"/>
                    <w:rtl/>
                  </w:rPr>
                  <w:t>2</w:t>
                </w:r>
              </w:sdtContent>
            </w:sdt>
            <w:r w:rsidRPr="000C132B">
              <w:rPr>
                <w:b/>
                <w:bCs/>
                <w:noProof w:val="0"/>
                <w:sz w:val="26"/>
                <w:szCs w:val="26"/>
                <w:rtl/>
              </w:rPr>
              <w:t xml:space="preserve">. </w:t>
            </w:r>
            <w:sdt>
              <w:sdtPr>
                <w:rPr>
                  <w:rFonts w:hint="cs"/>
                  <w:b/>
                  <w:bCs/>
                  <w:noProof w:val="0"/>
                  <w:sz w:val="26"/>
                  <w:szCs w:val="26"/>
                  <w:rtl/>
                </w:rPr>
                <w:alias w:val="1478"/>
                <w:tag w:val="1478"/>
                <w:id w:val="1175153623"/>
                <w:text w:multiLine="1"/>
              </w:sdtPr>
              <w:sdtEndPr/>
              <w:sdtContent>
                <w:r w:rsidR="007246CD" w:rsidRPr="00AE786F">
                  <w:rPr>
                    <w:rStyle w:val="ac"/>
                    <w:rFonts w:hint="eastAsia"/>
                    <w:b/>
                    <w:bCs/>
                    <w:color w:val="auto"/>
                    <w:sz w:val="26"/>
                    <w:szCs w:val="26"/>
                    <w:rtl/>
                  </w:rPr>
                  <w:t>תובעת</w:t>
                </w:r>
                <w:r w:rsidR="007246CD" w:rsidRPr="00AE786F">
                  <w:rPr>
                    <w:rStyle w:val="ac"/>
                    <w:b/>
                    <w:bCs/>
                    <w:color w:val="auto"/>
                    <w:sz w:val="26"/>
                    <w:szCs w:val="26"/>
                    <w:rtl/>
                  </w:rPr>
                  <w:t xml:space="preserve"> 2</w:t>
                </w:r>
              </w:sdtContent>
            </w:sdt>
            <w:r w:rsidRPr="000C132B">
              <w:rPr>
                <w:b/>
                <w:bCs/>
                <w:noProof w:val="0"/>
                <w:sz w:val="26"/>
                <w:szCs w:val="26"/>
                <w:rtl/>
              </w:rPr>
              <w:t xml:space="preserve">, </w:t>
            </w:r>
            <w:sdt>
              <w:sdtPr>
                <w:rPr>
                  <w:rFonts w:hint="cs"/>
                  <w:b/>
                  <w:bCs/>
                  <w:noProof w:val="0"/>
                  <w:sz w:val="26"/>
                  <w:szCs w:val="26"/>
                  <w:rtl/>
                </w:rPr>
                <w:alias w:val="2315"/>
                <w:tag w:val="2315"/>
                <w:id w:val="2140295093"/>
                <w:text w:multiLine="1"/>
              </w:sdtPr>
              <w:sdtEndPr/>
              <w:sdtContent>
                <w:r w:rsidRPr="000C132B">
                  <w:rPr>
                    <w:rStyle w:val="ac"/>
                    <w:b/>
                    <w:bCs/>
                    <w:color w:val="auto"/>
                    <w:sz w:val="26"/>
                    <w:szCs w:val="26"/>
                    <w:rtl/>
                  </w:rPr>
                  <w:t>ת"ז</w:t>
                </w:r>
              </w:sdtContent>
            </w:sdt>
            <w:r w:rsidRPr="000C132B">
              <w:rPr>
                <w:b/>
                <w:bCs/>
                <w:noProof w:val="0"/>
                <w:sz w:val="26"/>
                <w:szCs w:val="26"/>
                <w:rtl/>
              </w:rPr>
              <w:t xml:space="preserve"> </w:t>
            </w:r>
            <w:sdt>
              <w:sdtPr>
                <w:rPr>
                  <w:rFonts w:hint="cs"/>
                  <w:b/>
                  <w:bCs/>
                  <w:noProof w:val="0"/>
                  <w:sz w:val="26"/>
                  <w:szCs w:val="26"/>
                  <w:rtl/>
                </w:rPr>
                <w:alias w:val="2316"/>
                <w:tag w:val="2316"/>
                <w:id w:val="790712207"/>
                <w:showingPlcHdr/>
                <w:text w:multiLine="1"/>
              </w:sdtPr>
              <w:sdtEndPr/>
              <w:sdtContent>
                <w:r w:rsidR="00AE786F">
                  <w:rPr>
                    <w:b/>
                    <w:bCs/>
                    <w:noProof w:val="0"/>
                    <w:sz w:val="26"/>
                    <w:szCs w:val="26"/>
                    <w:rtl/>
                  </w:rPr>
                  <w:t xml:space="preserve">     </w:t>
                </w:r>
              </w:sdtContent>
            </w:sdt>
          </w:p>
          <w:p w:rsidR="002914D6" w:rsidRPr="000C132B" w:rsidRDefault="00BD5B6B" w:rsidP="007246CD">
            <w:pPr>
              <w:rPr>
                <w:b/>
                <w:bCs/>
                <w:noProof w:val="0"/>
                <w:sz w:val="26"/>
                <w:szCs w:val="26"/>
                <w:rtl/>
              </w:rPr>
            </w:pPr>
            <w:r w:rsidRPr="000C132B">
              <w:rPr>
                <w:b/>
                <w:bCs/>
                <w:noProof w:val="0"/>
                <w:sz w:val="26"/>
                <w:szCs w:val="26"/>
                <w:rtl/>
              </w:rPr>
              <w:t xml:space="preserve"> </w:t>
            </w:r>
            <w:sdt>
              <w:sdtPr>
                <w:rPr>
                  <w:b/>
                  <w:bCs/>
                  <w:noProof w:val="0"/>
                  <w:sz w:val="26"/>
                  <w:szCs w:val="26"/>
                  <w:rtl/>
                </w:rPr>
                <w:alias w:val="1462"/>
                <w:tag w:val="1462"/>
                <w:id w:val="-926574459"/>
                <w:placeholder>
                  <w:docPart w:val="FA8313722632438DBA3F8DDF6CE94B00"/>
                </w:placeholder>
                <w:text w:multiLine="1"/>
              </w:sdtPr>
              <w:sdtEndPr/>
              <w:sdtContent>
                <w:r w:rsidRPr="000C132B">
                  <w:rPr>
                    <w:rStyle w:val="ac"/>
                    <w:b/>
                    <w:bCs/>
                    <w:color w:val="auto"/>
                    <w:sz w:val="26"/>
                    <w:szCs w:val="26"/>
                    <w:rtl/>
                  </w:rPr>
                  <w:t>3</w:t>
                </w:r>
              </w:sdtContent>
            </w:sdt>
            <w:r w:rsidRPr="000C132B">
              <w:rPr>
                <w:b/>
                <w:bCs/>
                <w:noProof w:val="0"/>
                <w:sz w:val="26"/>
                <w:szCs w:val="26"/>
                <w:rtl/>
              </w:rPr>
              <w:t xml:space="preserve">. </w:t>
            </w:r>
            <w:sdt>
              <w:sdtPr>
                <w:rPr>
                  <w:rFonts w:hint="cs"/>
                  <w:b/>
                  <w:bCs/>
                  <w:noProof w:val="0"/>
                  <w:sz w:val="26"/>
                  <w:szCs w:val="26"/>
                  <w:rtl/>
                </w:rPr>
                <w:alias w:val="1478"/>
                <w:tag w:val="1478"/>
                <w:id w:val="-2009667802"/>
                <w:text w:multiLine="1"/>
              </w:sdtPr>
              <w:sdtEndPr/>
              <w:sdtContent>
                <w:r w:rsidR="007246CD" w:rsidRPr="00AE786F">
                  <w:rPr>
                    <w:rStyle w:val="ac"/>
                    <w:rFonts w:hint="eastAsia"/>
                    <w:b/>
                    <w:bCs/>
                    <w:color w:val="auto"/>
                    <w:sz w:val="26"/>
                    <w:szCs w:val="26"/>
                    <w:rtl/>
                  </w:rPr>
                  <w:t>תובעת</w:t>
                </w:r>
                <w:r w:rsidR="007246CD" w:rsidRPr="00AE786F">
                  <w:rPr>
                    <w:rStyle w:val="ac"/>
                    <w:b/>
                    <w:bCs/>
                    <w:color w:val="auto"/>
                    <w:sz w:val="26"/>
                    <w:szCs w:val="26"/>
                    <w:rtl/>
                  </w:rPr>
                  <w:t xml:space="preserve"> 3 </w:t>
                </w:r>
              </w:sdtContent>
            </w:sdt>
            <w:r w:rsidRPr="000C132B">
              <w:rPr>
                <w:b/>
                <w:bCs/>
                <w:noProof w:val="0"/>
                <w:sz w:val="26"/>
                <w:szCs w:val="26"/>
                <w:rtl/>
              </w:rPr>
              <w:t xml:space="preserve">, </w:t>
            </w:r>
            <w:sdt>
              <w:sdtPr>
                <w:rPr>
                  <w:rFonts w:hint="cs"/>
                  <w:b/>
                  <w:bCs/>
                  <w:noProof w:val="0"/>
                  <w:sz w:val="26"/>
                  <w:szCs w:val="26"/>
                  <w:rtl/>
                </w:rPr>
                <w:alias w:val="2315"/>
                <w:tag w:val="2315"/>
                <w:id w:val="445815956"/>
                <w:text w:multiLine="1"/>
              </w:sdtPr>
              <w:sdtEndPr/>
              <w:sdtContent>
                <w:r w:rsidRPr="000C132B">
                  <w:rPr>
                    <w:rStyle w:val="ac"/>
                    <w:b/>
                    <w:bCs/>
                    <w:color w:val="auto"/>
                    <w:sz w:val="26"/>
                    <w:szCs w:val="26"/>
                    <w:rtl/>
                  </w:rPr>
                  <w:t>ת"ז</w:t>
                </w:r>
              </w:sdtContent>
            </w:sdt>
            <w:r w:rsidRPr="000C132B">
              <w:rPr>
                <w:b/>
                <w:bCs/>
                <w:noProof w:val="0"/>
                <w:sz w:val="26"/>
                <w:szCs w:val="26"/>
                <w:rtl/>
              </w:rPr>
              <w:t xml:space="preserve"> </w:t>
            </w:r>
            <w:sdt>
              <w:sdtPr>
                <w:rPr>
                  <w:rFonts w:hint="cs"/>
                  <w:b/>
                  <w:bCs/>
                  <w:noProof w:val="0"/>
                  <w:sz w:val="26"/>
                  <w:szCs w:val="26"/>
                  <w:rtl/>
                </w:rPr>
                <w:alias w:val="2316"/>
                <w:tag w:val="2316"/>
                <w:id w:val="743536584"/>
                <w:showingPlcHdr/>
                <w:text w:multiLine="1"/>
              </w:sdtPr>
              <w:sdtEndPr/>
              <w:sdtContent>
                <w:r w:rsidR="00AE786F">
                  <w:rPr>
                    <w:b/>
                    <w:bCs/>
                    <w:noProof w:val="0"/>
                    <w:sz w:val="26"/>
                    <w:szCs w:val="26"/>
                    <w:rtl/>
                  </w:rPr>
                  <w:t xml:space="preserve">     </w:t>
                </w:r>
              </w:sdtContent>
            </w:sdt>
          </w:p>
          <w:p w:rsidR="00313228" w:rsidRPr="000C132B" w:rsidRDefault="00313228" w:rsidP="00BD5B6B">
            <w:pPr>
              <w:rPr>
                <w:b/>
                <w:bCs/>
                <w:noProof w:val="0"/>
                <w:sz w:val="26"/>
                <w:szCs w:val="26"/>
              </w:rPr>
            </w:pPr>
            <w:r w:rsidRPr="000C132B">
              <w:rPr>
                <w:rFonts w:hint="eastAsia"/>
                <w:b/>
                <w:bCs/>
                <w:noProof w:val="0"/>
                <w:sz w:val="26"/>
                <w:szCs w:val="26"/>
                <w:rtl/>
              </w:rPr>
              <w:t>ע</w:t>
            </w:r>
            <w:r w:rsidRPr="000C132B">
              <w:rPr>
                <w:b/>
                <w:bCs/>
                <w:noProof w:val="0"/>
                <w:sz w:val="26"/>
                <w:szCs w:val="26"/>
                <w:rtl/>
              </w:rPr>
              <w:t xml:space="preserve">"י </w:t>
            </w:r>
            <w:r w:rsidRPr="000C132B">
              <w:rPr>
                <w:rFonts w:hint="eastAsia"/>
                <w:b/>
                <w:bCs/>
                <w:noProof w:val="0"/>
                <w:sz w:val="26"/>
                <w:szCs w:val="26"/>
                <w:rtl/>
              </w:rPr>
              <w:t>ב</w:t>
            </w:r>
            <w:r w:rsidRPr="000C132B">
              <w:rPr>
                <w:b/>
                <w:bCs/>
                <w:noProof w:val="0"/>
                <w:sz w:val="26"/>
                <w:szCs w:val="26"/>
                <w:rtl/>
              </w:rPr>
              <w:t xml:space="preserve">"כ </w:t>
            </w:r>
            <w:r w:rsidRPr="000C132B">
              <w:rPr>
                <w:rFonts w:hint="eastAsia"/>
                <w:b/>
                <w:bCs/>
                <w:noProof w:val="0"/>
                <w:sz w:val="26"/>
                <w:szCs w:val="26"/>
                <w:rtl/>
              </w:rPr>
              <w:t>עו</w:t>
            </w:r>
            <w:r w:rsidRPr="000C132B">
              <w:rPr>
                <w:b/>
                <w:bCs/>
                <w:noProof w:val="0"/>
                <w:sz w:val="26"/>
                <w:szCs w:val="26"/>
                <w:rtl/>
              </w:rPr>
              <w:t xml:space="preserve">"ד </w:t>
            </w:r>
            <w:r w:rsidRPr="000C132B">
              <w:rPr>
                <w:rFonts w:hint="eastAsia"/>
                <w:b/>
                <w:bCs/>
                <w:noProof w:val="0"/>
                <w:sz w:val="26"/>
                <w:szCs w:val="26"/>
                <w:rtl/>
              </w:rPr>
              <w:t>טובי</w:t>
            </w:r>
          </w:p>
        </w:tc>
      </w:tr>
      <w:tr w:rsidR="000C132B" w:rsidRPr="000C132B">
        <w:trPr>
          <w:jc w:val="center"/>
        </w:trPr>
        <w:tc>
          <w:tcPr>
            <w:tcW w:w="8820" w:type="dxa"/>
            <w:gridSpan w:val="3"/>
          </w:tcPr>
          <w:p w:rsidR="002914D6" w:rsidRPr="000C132B" w:rsidRDefault="002914D6">
            <w:pPr>
              <w:rPr>
                <w:rFonts w:ascii="Arial" w:hAnsi="Arial"/>
                <w:b/>
                <w:bCs/>
                <w:noProof w:val="0"/>
                <w:sz w:val="26"/>
                <w:szCs w:val="26"/>
                <w:rtl/>
              </w:rPr>
            </w:pPr>
          </w:p>
          <w:p w:rsidR="002914D6" w:rsidRPr="000C132B" w:rsidRDefault="00011212">
            <w:pPr>
              <w:jc w:val="center"/>
              <w:rPr>
                <w:rFonts w:ascii="Arial" w:hAnsi="Arial"/>
                <w:b/>
                <w:bCs/>
                <w:noProof w:val="0"/>
                <w:sz w:val="26"/>
                <w:szCs w:val="26"/>
                <w:rtl/>
              </w:rPr>
            </w:pPr>
            <w:r w:rsidRPr="000C132B">
              <w:rPr>
                <w:rFonts w:ascii="Arial" w:hAnsi="Arial"/>
                <w:b/>
                <w:bCs/>
                <w:noProof w:val="0"/>
                <w:sz w:val="26"/>
                <w:szCs w:val="26"/>
                <w:rtl/>
              </w:rPr>
              <w:t>נגד</w:t>
            </w:r>
          </w:p>
          <w:p w:rsidR="002914D6" w:rsidRPr="000C132B" w:rsidRDefault="002914D6">
            <w:pPr>
              <w:rPr>
                <w:rFonts w:ascii="Arial" w:hAnsi="Arial"/>
                <w:b/>
                <w:bCs/>
                <w:noProof w:val="0"/>
                <w:sz w:val="26"/>
                <w:szCs w:val="26"/>
              </w:rPr>
            </w:pPr>
          </w:p>
        </w:tc>
      </w:tr>
      <w:tr w:rsidR="002914D6" w:rsidRPr="000C132B">
        <w:trPr>
          <w:jc w:val="center"/>
        </w:trPr>
        <w:tc>
          <w:tcPr>
            <w:tcW w:w="3249" w:type="dxa"/>
            <w:gridSpan w:val="2"/>
          </w:tcPr>
          <w:p w:rsidR="002914D6" w:rsidRPr="000C132B" w:rsidRDefault="00313228">
            <w:pPr>
              <w:rPr>
                <w:rFonts w:ascii="Arial" w:hAnsi="Arial"/>
                <w:b/>
                <w:bCs/>
                <w:noProof w:val="0"/>
                <w:sz w:val="26"/>
                <w:szCs w:val="26"/>
                <w:rtl/>
              </w:rPr>
            </w:pPr>
            <w:r w:rsidRPr="000C132B">
              <w:rPr>
                <w:rFonts w:ascii="Arial" w:hAnsi="Arial" w:hint="eastAsia"/>
                <w:b/>
                <w:bCs/>
                <w:noProof w:val="0"/>
                <w:sz w:val="26"/>
                <w:szCs w:val="26"/>
                <w:u w:val="single"/>
                <w:rtl/>
              </w:rPr>
              <w:t>הנתבעים</w:t>
            </w:r>
            <w:r w:rsidRPr="000C132B">
              <w:rPr>
                <w:rFonts w:ascii="Arial" w:hAnsi="Arial"/>
                <w:b/>
                <w:bCs/>
                <w:noProof w:val="0"/>
                <w:sz w:val="26"/>
                <w:szCs w:val="26"/>
                <w:u w:val="single"/>
                <w:rtl/>
              </w:rPr>
              <w:t>:</w:t>
            </w:r>
          </w:p>
          <w:p w:rsidR="002914D6" w:rsidRPr="000C132B" w:rsidRDefault="008B49F4" w:rsidP="00313228">
            <w:pPr>
              <w:rPr>
                <w:rFonts w:ascii="Arial" w:hAnsi="Arial"/>
                <w:b/>
                <w:bCs/>
                <w:noProof w:val="0"/>
                <w:sz w:val="26"/>
                <w:szCs w:val="26"/>
              </w:rPr>
            </w:pPr>
            <w:sdt>
              <w:sdtPr>
                <w:rPr>
                  <w:b/>
                  <w:bCs/>
                  <w:sz w:val="26"/>
                  <w:szCs w:val="26"/>
                  <w:rtl/>
                </w:rPr>
                <w:alias w:val="1184"/>
                <w:tag w:val="1184"/>
                <w:id w:val="1218863978"/>
                <w:showingPlcHdr/>
                <w:text w:multiLine="1"/>
              </w:sdtPr>
              <w:sdtEndPr/>
              <w:sdtContent>
                <w:r w:rsidR="00313228" w:rsidRPr="00AE786F">
                  <w:rPr>
                    <w:b/>
                    <w:bCs/>
                    <w:sz w:val="26"/>
                    <w:szCs w:val="26"/>
                    <w:rtl/>
                  </w:rPr>
                  <w:t xml:space="preserve">     </w:t>
                </w:r>
              </w:sdtContent>
            </w:sdt>
          </w:p>
        </w:tc>
        <w:tc>
          <w:tcPr>
            <w:tcW w:w="5571" w:type="dxa"/>
          </w:tcPr>
          <w:p w:rsidR="002914D6" w:rsidRPr="000C132B" w:rsidRDefault="00BD5B6B" w:rsidP="007246CD">
            <w:pPr>
              <w:rPr>
                <w:b/>
                <w:bCs/>
                <w:noProof w:val="0"/>
                <w:sz w:val="26"/>
                <w:szCs w:val="26"/>
                <w:rtl/>
              </w:rPr>
            </w:pPr>
            <w:r w:rsidRPr="000C132B">
              <w:rPr>
                <w:b/>
                <w:bCs/>
                <w:noProof w:val="0"/>
                <w:sz w:val="26"/>
                <w:szCs w:val="26"/>
                <w:rtl/>
              </w:rPr>
              <w:t xml:space="preserve"> </w:t>
            </w:r>
            <w:sdt>
              <w:sdtPr>
                <w:rPr>
                  <w:b/>
                  <w:bCs/>
                  <w:noProof w:val="0"/>
                  <w:sz w:val="26"/>
                  <w:szCs w:val="26"/>
                  <w:rtl/>
                </w:rPr>
                <w:alias w:val="1571"/>
                <w:tag w:val="1571"/>
                <w:id w:val="715625760"/>
                <w:text w:multiLine="1"/>
              </w:sdtPr>
              <w:sdtEndPr/>
              <w:sdtContent>
                <w:r w:rsidRPr="000C132B">
                  <w:rPr>
                    <w:rStyle w:val="ac"/>
                    <w:b/>
                    <w:bCs/>
                    <w:color w:val="auto"/>
                    <w:sz w:val="26"/>
                    <w:szCs w:val="26"/>
                    <w:rtl/>
                  </w:rPr>
                  <w:t>1</w:t>
                </w:r>
              </w:sdtContent>
            </w:sdt>
            <w:r w:rsidRPr="000C132B">
              <w:rPr>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5A04D6" w:rsidRPr="00AE786F">
                  <w:rPr>
                    <w:rStyle w:val="ac"/>
                    <w:rFonts w:hint="eastAsia"/>
                    <w:b/>
                    <w:bCs/>
                    <w:color w:val="auto"/>
                    <w:sz w:val="26"/>
                    <w:szCs w:val="26"/>
                    <w:rtl/>
                  </w:rPr>
                  <w:t>ה</w:t>
                </w:r>
                <w:r w:rsidR="007246CD" w:rsidRPr="00AE786F">
                  <w:rPr>
                    <w:rStyle w:val="ac"/>
                    <w:rFonts w:hint="eastAsia"/>
                    <w:b/>
                    <w:bCs/>
                    <w:color w:val="auto"/>
                    <w:sz w:val="26"/>
                    <w:szCs w:val="26"/>
                    <w:rtl/>
                  </w:rPr>
                  <w:t>נתבע</w:t>
                </w:r>
              </w:sdtContent>
            </w:sdt>
            <w:r w:rsidRPr="000C132B">
              <w:rPr>
                <w:b/>
                <w:bCs/>
                <w:noProof w:val="0"/>
                <w:sz w:val="26"/>
                <w:szCs w:val="26"/>
                <w:rtl/>
              </w:rPr>
              <w:t xml:space="preserve">, </w:t>
            </w:r>
            <w:sdt>
              <w:sdtPr>
                <w:rPr>
                  <w:rFonts w:hint="cs"/>
                  <w:b/>
                  <w:bCs/>
                  <w:noProof w:val="0"/>
                  <w:sz w:val="26"/>
                  <w:szCs w:val="26"/>
                  <w:rtl/>
                </w:rPr>
                <w:alias w:val="2317"/>
                <w:tag w:val="2317"/>
                <w:id w:val="413289519"/>
                <w:text w:multiLine="1"/>
              </w:sdtPr>
              <w:sdtEndPr/>
              <w:sdtContent>
                <w:r w:rsidRPr="000C132B">
                  <w:rPr>
                    <w:rStyle w:val="ac"/>
                    <w:b/>
                    <w:bCs/>
                    <w:color w:val="auto"/>
                    <w:sz w:val="26"/>
                    <w:szCs w:val="26"/>
                    <w:rtl/>
                  </w:rPr>
                  <w:t>ת"ז</w:t>
                </w:r>
              </w:sdtContent>
            </w:sdt>
            <w:r w:rsidRPr="000C132B">
              <w:rPr>
                <w:b/>
                <w:bCs/>
                <w:noProof w:val="0"/>
                <w:sz w:val="26"/>
                <w:szCs w:val="26"/>
                <w:rtl/>
              </w:rPr>
              <w:t xml:space="preserve"> </w:t>
            </w:r>
          </w:p>
          <w:p w:rsidR="002914D6" w:rsidRPr="000C132B" w:rsidRDefault="00BD5B6B" w:rsidP="007246CD">
            <w:pPr>
              <w:rPr>
                <w:b/>
                <w:bCs/>
                <w:noProof w:val="0"/>
                <w:sz w:val="26"/>
                <w:szCs w:val="26"/>
                <w:rtl/>
              </w:rPr>
            </w:pPr>
            <w:r w:rsidRPr="000C132B">
              <w:rPr>
                <w:b/>
                <w:bCs/>
                <w:noProof w:val="0"/>
                <w:sz w:val="26"/>
                <w:szCs w:val="26"/>
                <w:rtl/>
              </w:rPr>
              <w:t xml:space="preserve"> </w:t>
            </w:r>
            <w:sdt>
              <w:sdtPr>
                <w:rPr>
                  <w:b/>
                  <w:bCs/>
                  <w:noProof w:val="0"/>
                  <w:sz w:val="26"/>
                  <w:szCs w:val="26"/>
                  <w:rtl/>
                </w:rPr>
                <w:alias w:val="1571"/>
                <w:tag w:val="1571"/>
                <w:id w:val="1005168274"/>
                <w:text w:multiLine="1"/>
              </w:sdtPr>
              <w:sdtEndPr/>
              <w:sdtContent>
                <w:r w:rsidRPr="000C132B">
                  <w:rPr>
                    <w:rStyle w:val="ac"/>
                    <w:b/>
                    <w:bCs/>
                    <w:color w:val="auto"/>
                    <w:sz w:val="26"/>
                    <w:szCs w:val="26"/>
                    <w:rtl/>
                  </w:rPr>
                  <w:t>2</w:t>
                </w:r>
              </w:sdtContent>
            </w:sdt>
            <w:r w:rsidRPr="000C132B">
              <w:rPr>
                <w:b/>
                <w:bCs/>
                <w:noProof w:val="0"/>
                <w:sz w:val="26"/>
                <w:szCs w:val="26"/>
                <w:rtl/>
              </w:rPr>
              <w:t xml:space="preserve">. </w:t>
            </w:r>
            <w:sdt>
              <w:sdtPr>
                <w:rPr>
                  <w:rFonts w:hint="cs"/>
                  <w:b/>
                  <w:bCs/>
                  <w:noProof w:val="0"/>
                  <w:sz w:val="26"/>
                  <w:szCs w:val="26"/>
                  <w:rtl/>
                </w:rPr>
                <w:alias w:val="1486"/>
                <w:tag w:val="1486"/>
                <w:id w:val="2116088407"/>
                <w:text w:multiLine="1"/>
              </w:sdtPr>
              <w:sdtEndPr/>
              <w:sdtContent>
                <w:r w:rsidR="005A04D6" w:rsidRPr="00AE786F">
                  <w:rPr>
                    <w:rStyle w:val="ac"/>
                    <w:rFonts w:hint="eastAsia"/>
                    <w:b/>
                    <w:bCs/>
                    <w:color w:val="auto"/>
                    <w:sz w:val="26"/>
                    <w:szCs w:val="26"/>
                    <w:rtl/>
                  </w:rPr>
                  <w:t>ה</w:t>
                </w:r>
                <w:r w:rsidR="007246CD" w:rsidRPr="00AE786F">
                  <w:rPr>
                    <w:rStyle w:val="ac"/>
                    <w:rFonts w:hint="eastAsia"/>
                    <w:b/>
                    <w:bCs/>
                    <w:color w:val="auto"/>
                    <w:sz w:val="26"/>
                    <w:szCs w:val="26"/>
                    <w:rtl/>
                  </w:rPr>
                  <w:t>נתבעת</w:t>
                </w:r>
              </w:sdtContent>
            </w:sdt>
            <w:r w:rsidRPr="000C132B">
              <w:rPr>
                <w:b/>
                <w:bCs/>
                <w:noProof w:val="0"/>
                <w:sz w:val="26"/>
                <w:szCs w:val="26"/>
                <w:rtl/>
              </w:rPr>
              <w:t xml:space="preserve">, </w:t>
            </w:r>
            <w:sdt>
              <w:sdtPr>
                <w:rPr>
                  <w:rFonts w:hint="cs"/>
                  <w:b/>
                  <w:bCs/>
                  <w:noProof w:val="0"/>
                  <w:sz w:val="26"/>
                  <w:szCs w:val="26"/>
                  <w:rtl/>
                </w:rPr>
                <w:alias w:val="2317"/>
                <w:tag w:val="2317"/>
                <w:id w:val="1402790528"/>
                <w:text w:multiLine="1"/>
              </w:sdtPr>
              <w:sdtEndPr/>
              <w:sdtContent>
                <w:r w:rsidRPr="000C132B">
                  <w:rPr>
                    <w:rStyle w:val="ac"/>
                    <w:b/>
                    <w:bCs/>
                    <w:color w:val="auto"/>
                    <w:sz w:val="26"/>
                    <w:szCs w:val="26"/>
                    <w:rtl/>
                  </w:rPr>
                  <w:t>ת"ז</w:t>
                </w:r>
              </w:sdtContent>
            </w:sdt>
            <w:r w:rsidRPr="000C132B">
              <w:rPr>
                <w:b/>
                <w:bCs/>
                <w:noProof w:val="0"/>
                <w:sz w:val="26"/>
                <w:szCs w:val="26"/>
                <w:rtl/>
              </w:rPr>
              <w:t xml:space="preserve"> </w:t>
            </w:r>
            <w:r w:rsidR="00313228" w:rsidRPr="000C132B">
              <w:rPr>
                <w:rStyle w:val="ac"/>
                <w:b/>
                <w:bCs/>
                <w:color w:val="auto"/>
                <w:sz w:val="26"/>
                <w:szCs w:val="26"/>
                <w:rtl/>
              </w:rPr>
              <w:br/>
            </w:r>
            <w:r w:rsidR="00313228" w:rsidRPr="000C132B">
              <w:rPr>
                <w:rFonts w:hint="eastAsia"/>
                <w:b/>
                <w:bCs/>
                <w:noProof w:val="0"/>
                <w:sz w:val="26"/>
                <w:szCs w:val="26"/>
                <w:rtl/>
              </w:rPr>
              <w:t>ע</w:t>
            </w:r>
            <w:r w:rsidR="00313228" w:rsidRPr="000C132B">
              <w:rPr>
                <w:b/>
                <w:bCs/>
                <w:noProof w:val="0"/>
                <w:sz w:val="26"/>
                <w:szCs w:val="26"/>
                <w:rtl/>
              </w:rPr>
              <w:t xml:space="preserve">"י </w:t>
            </w:r>
            <w:r w:rsidR="00313228" w:rsidRPr="000C132B">
              <w:rPr>
                <w:rFonts w:hint="eastAsia"/>
                <w:b/>
                <w:bCs/>
                <w:noProof w:val="0"/>
                <w:sz w:val="26"/>
                <w:szCs w:val="26"/>
                <w:rtl/>
              </w:rPr>
              <w:t>ב</w:t>
            </w:r>
            <w:r w:rsidR="00313228" w:rsidRPr="000C132B">
              <w:rPr>
                <w:b/>
                <w:bCs/>
                <w:noProof w:val="0"/>
                <w:sz w:val="26"/>
                <w:szCs w:val="26"/>
                <w:rtl/>
              </w:rPr>
              <w:t xml:space="preserve">"כ </w:t>
            </w:r>
            <w:r w:rsidR="00313228" w:rsidRPr="000C132B">
              <w:rPr>
                <w:rFonts w:hint="eastAsia"/>
                <w:b/>
                <w:bCs/>
                <w:noProof w:val="0"/>
                <w:sz w:val="26"/>
                <w:szCs w:val="26"/>
                <w:rtl/>
              </w:rPr>
              <w:t>עו</w:t>
            </w:r>
            <w:r w:rsidR="00313228" w:rsidRPr="000C132B">
              <w:rPr>
                <w:b/>
                <w:bCs/>
                <w:noProof w:val="0"/>
                <w:sz w:val="26"/>
                <w:szCs w:val="26"/>
                <w:rtl/>
              </w:rPr>
              <w:t xml:space="preserve">"ד </w:t>
            </w:r>
            <w:r w:rsidR="00313228" w:rsidRPr="000C132B">
              <w:rPr>
                <w:rFonts w:hint="eastAsia"/>
                <w:b/>
                <w:bCs/>
                <w:noProof w:val="0"/>
                <w:sz w:val="26"/>
                <w:szCs w:val="26"/>
                <w:rtl/>
              </w:rPr>
              <w:t>גולן</w:t>
            </w:r>
          </w:p>
        </w:tc>
      </w:tr>
    </w:tbl>
    <w:p w:rsidR="002914D6" w:rsidRPr="00AE786F" w:rsidRDefault="002914D6">
      <w:pPr>
        <w:rPr>
          <w:b/>
          <w:bCs/>
          <w:sz w:val="26"/>
          <w:szCs w:val="26"/>
        </w:rPr>
      </w:pP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13228" w:rsidRDefault="00313228" w:rsidP="00313228">
      <w:pPr>
        <w:spacing w:line="360" w:lineRule="auto"/>
        <w:jc w:val="center"/>
        <w:rPr>
          <w:rFonts w:ascii="David" w:hAnsi="David"/>
          <w:u w:val="single"/>
          <w:rtl/>
        </w:rPr>
      </w:pPr>
    </w:p>
    <w:p w:rsidR="00313228" w:rsidRDefault="00313228" w:rsidP="00D86DC2">
      <w:pPr>
        <w:pStyle w:val="af"/>
        <w:numPr>
          <w:ilvl w:val="0"/>
          <w:numId w:val="2"/>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 xml:space="preserve">עניינו של פסק דין זה הוא בתביעה לביטול העברות מקרקעין במתנה שנעשו על ידי המנוחה, </w:t>
      </w:r>
      <w:r w:rsidR="00D86DC2">
        <w:rPr>
          <w:rFonts w:ascii="David" w:hAnsi="David" w:cs="David" w:hint="cs"/>
          <w:b/>
          <w:bCs/>
          <w:sz w:val="24"/>
          <w:szCs w:val="24"/>
          <w:lang w:bidi="he-IL"/>
        </w:rPr>
        <w:t>XXX</w:t>
      </w:r>
      <w:r>
        <w:rPr>
          <w:rFonts w:ascii="David" w:hAnsi="David" w:cs="David"/>
          <w:b/>
          <w:bCs/>
          <w:sz w:val="24"/>
          <w:szCs w:val="24"/>
          <w:rtl/>
          <w:lang w:bidi="he-IL"/>
        </w:rPr>
        <w:t xml:space="preserve"> ז"ל, בימי חייה. תביעה זו הוגשה על ידי שלוש מבנותיהם, נגד בנה וביתה של המנוחים. כמו כן התבקש בימ"ש להורות על ביטול העברות במתנה של כספים ממכר נכס מקרקעים נוסף. כן כי התובעות </w:t>
      </w:r>
      <w:r w:rsidR="00CD105B">
        <w:rPr>
          <w:rFonts w:ascii="David" w:hAnsi="David" w:cs="David" w:hint="cs"/>
          <w:b/>
          <w:bCs/>
          <w:sz w:val="24"/>
          <w:szCs w:val="24"/>
          <w:rtl/>
          <w:lang w:bidi="he-IL"/>
        </w:rPr>
        <w:t>עתרו</w:t>
      </w:r>
      <w:r>
        <w:rPr>
          <w:rFonts w:ascii="David" w:hAnsi="David" w:cs="David"/>
          <w:b/>
          <w:bCs/>
          <w:sz w:val="24"/>
          <w:szCs w:val="24"/>
          <w:rtl/>
          <w:lang w:bidi="he-IL"/>
        </w:rPr>
        <w:t xml:space="preserve"> לקבל 60% מדמי השכירות שנגבו בפועל מנכסי המקרקעין לאחר שבימ"ש יורה על ביטול העברתם.</w:t>
      </w:r>
    </w:p>
    <w:p w:rsidR="00313228" w:rsidRDefault="00313228" w:rsidP="00313228">
      <w:pPr>
        <w:pStyle w:val="af"/>
        <w:bidi/>
        <w:spacing w:after="0" w:line="360" w:lineRule="auto"/>
        <w:ind w:left="567"/>
        <w:jc w:val="both"/>
        <w:rPr>
          <w:rFonts w:ascii="David" w:hAnsi="David" w:cs="David"/>
          <w:b/>
          <w:bCs/>
          <w:sz w:val="24"/>
          <w:szCs w:val="24"/>
          <w:lang w:bidi="he-IL"/>
        </w:rPr>
      </w:pPr>
    </w:p>
    <w:p w:rsidR="00313228" w:rsidRDefault="00313228" w:rsidP="00313228">
      <w:pPr>
        <w:pStyle w:val="af"/>
        <w:numPr>
          <w:ilvl w:val="0"/>
          <w:numId w:val="4"/>
        </w:numPr>
        <w:bidi/>
        <w:spacing w:after="0" w:line="360" w:lineRule="auto"/>
        <w:jc w:val="both"/>
        <w:rPr>
          <w:rFonts w:ascii="David" w:hAnsi="David" w:cs="David"/>
          <w:b/>
          <w:bCs/>
          <w:sz w:val="28"/>
          <w:szCs w:val="28"/>
          <w:u w:val="single"/>
          <w:rtl/>
          <w:lang w:bidi="he-IL"/>
        </w:rPr>
      </w:pPr>
      <w:r>
        <w:rPr>
          <w:rFonts w:ascii="David" w:hAnsi="David" w:cs="David"/>
          <w:b/>
          <w:bCs/>
          <w:sz w:val="28"/>
          <w:szCs w:val="28"/>
          <w:u w:val="single"/>
          <w:rtl/>
          <w:lang w:bidi="he-IL"/>
        </w:rPr>
        <w:t>רקע עובדתי וההליכים המשפטיים</w:t>
      </w:r>
    </w:p>
    <w:p w:rsidR="00313228" w:rsidRDefault="00313228" w:rsidP="00313228">
      <w:pPr>
        <w:pStyle w:val="af"/>
        <w:bidi/>
        <w:spacing w:after="0" w:line="360" w:lineRule="auto"/>
        <w:ind w:left="360"/>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vanish/>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עניינו של פסק דין זה הוא בביטול העברות מתנה במקרקעין של המנוחה </w:t>
      </w:r>
      <w:r w:rsidR="00D86DC2">
        <w:rPr>
          <w:rFonts w:ascii="David" w:hAnsi="David" w:cs="David" w:hint="cs"/>
          <w:sz w:val="24"/>
          <w:szCs w:val="24"/>
          <w:lang w:bidi="he-IL"/>
        </w:rPr>
        <w:t>XXX</w:t>
      </w:r>
      <w:r>
        <w:rPr>
          <w:rFonts w:ascii="David" w:hAnsi="David" w:cs="David"/>
          <w:sz w:val="24"/>
          <w:szCs w:val="24"/>
          <w:rtl/>
          <w:lang w:bidi="he-IL"/>
        </w:rPr>
        <w:t xml:space="preserve"> ז"ל (להלן: "</w:t>
      </w:r>
      <w:r>
        <w:rPr>
          <w:rFonts w:ascii="David" w:hAnsi="David" w:cs="David"/>
          <w:b/>
          <w:bCs/>
          <w:sz w:val="24"/>
          <w:szCs w:val="24"/>
          <w:rtl/>
          <w:lang w:bidi="he-IL"/>
        </w:rPr>
        <w:t>האם</w:t>
      </w:r>
      <w:r>
        <w:rPr>
          <w:rFonts w:ascii="David" w:hAnsi="David" w:cs="David"/>
          <w:sz w:val="24"/>
          <w:szCs w:val="24"/>
          <w:rtl/>
          <w:lang w:bidi="he-IL"/>
        </w:rPr>
        <w:t>" ו/או "</w:t>
      </w:r>
      <w:r>
        <w:rPr>
          <w:rFonts w:ascii="David" w:hAnsi="David" w:cs="David"/>
          <w:b/>
          <w:bCs/>
          <w:sz w:val="24"/>
          <w:szCs w:val="24"/>
          <w:rtl/>
          <w:lang w:bidi="he-IL"/>
        </w:rPr>
        <w:t>המנוחה</w:t>
      </w:r>
      <w:r>
        <w:rPr>
          <w:rFonts w:ascii="David" w:hAnsi="David" w:cs="David"/>
          <w:sz w:val="24"/>
          <w:szCs w:val="24"/>
          <w:rtl/>
          <w:lang w:bidi="he-IL"/>
        </w:rPr>
        <w:t xml:space="preserve">"), שהלכה לעולמה ביום 22.8.2017. בעלה של המנוחה, איתו חתמה על צוואה ההדדית,  </w:t>
      </w:r>
      <w:r w:rsidR="00D86DC2">
        <w:rPr>
          <w:rFonts w:ascii="David" w:hAnsi="David" w:cs="David" w:hint="cs"/>
          <w:sz w:val="24"/>
          <w:szCs w:val="24"/>
          <w:lang w:bidi="he-IL"/>
        </w:rPr>
        <w:t>XXX</w:t>
      </w:r>
      <w:r>
        <w:rPr>
          <w:rFonts w:ascii="David" w:hAnsi="David" w:cs="David"/>
          <w:sz w:val="24"/>
          <w:szCs w:val="24"/>
          <w:rtl/>
          <w:lang w:bidi="he-IL"/>
        </w:rPr>
        <w:t xml:space="preserve"> ז"ל</w:t>
      </w:r>
      <w:r>
        <w:rPr>
          <w:rtl/>
          <w:lang w:bidi="he-IL"/>
        </w:rPr>
        <w:t xml:space="preserve"> </w:t>
      </w:r>
      <w:r>
        <w:rPr>
          <w:rFonts w:ascii="David" w:hAnsi="David" w:cs="David"/>
          <w:sz w:val="24"/>
          <w:szCs w:val="24"/>
          <w:rtl/>
          <w:lang w:bidi="he-IL"/>
        </w:rPr>
        <w:t>(להלן: "</w:t>
      </w:r>
      <w:r>
        <w:rPr>
          <w:rFonts w:ascii="David" w:hAnsi="David" w:cs="David"/>
          <w:b/>
          <w:bCs/>
          <w:sz w:val="24"/>
          <w:szCs w:val="24"/>
          <w:rtl/>
          <w:lang w:bidi="he-IL"/>
        </w:rPr>
        <w:t>האב</w:t>
      </w:r>
      <w:r>
        <w:rPr>
          <w:rFonts w:ascii="David" w:hAnsi="David" w:cs="David"/>
          <w:sz w:val="24"/>
          <w:szCs w:val="24"/>
          <w:rtl/>
          <w:lang w:bidi="he-IL"/>
        </w:rPr>
        <w:t>" ו/או "</w:t>
      </w:r>
      <w:r>
        <w:rPr>
          <w:rFonts w:ascii="David" w:hAnsi="David" w:cs="David"/>
          <w:b/>
          <w:bCs/>
          <w:sz w:val="24"/>
          <w:szCs w:val="24"/>
          <w:rtl/>
          <w:lang w:bidi="he-IL"/>
        </w:rPr>
        <w:t>המנוח</w:t>
      </w:r>
      <w:r>
        <w:rPr>
          <w:rFonts w:ascii="David" w:hAnsi="David" w:cs="David"/>
          <w:sz w:val="24"/>
          <w:szCs w:val="24"/>
          <w:rtl/>
          <w:lang w:bidi="he-IL"/>
        </w:rPr>
        <w:t xml:space="preserve">"), הלך לעולמו לפניה ביום 2.10.2005. כמו כן ביטול העברות כספים שביצעה האם לנתבעים.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למנוחים היו חמישה ילדים. ארבע בנות ובן. כולם צדדים להליך זה. התובעות הינן שלוש מבנותיה של המנוחה – </w:t>
      </w:r>
      <w:r w:rsidR="00D86DC2">
        <w:rPr>
          <w:rFonts w:ascii="David" w:hAnsi="David" w:cs="David" w:hint="cs"/>
          <w:sz w:val="24"/>
          <w:szCs w:val="24"/>
          <w:rtl/>
          <w:lang w:bidi="he-IL"/>
        </w:rPr>
        <w:t>תובעת 1</w:t>
      </w:r>
      <w:r>
        <w:rPr>
          <w:rFonts w:ascii="David" w:hAnsi="David" w:cs="David"/>
          <w:sz w:val="24"/>
          <w:szCs w:val="24"/>
          <w:rtl/>
          <w:lang w:bidi="he-IL"/>
        </w:rPr>
        <w:t xml:space="preserve">, </w:t>
      </w:r>
      <w:r w:rsidR="00D86DC2">
        <w:rPr>
          <w:rFonts w:ascii="David" w:hAnsi="David" w:cs="David" w:hint="cs"/>
          <w:sz w:val="24"/>
          <w:szCs w:val="24"/>
          <w:rtl/>
          <w:lang w:bidi="he-IL"/>
        </w:rPr>
        <w:t>תובעת 2</w:t>
      </w:r>
      <w:r w:rsidR="00D86DC2">
        <w:rPr>
          <w:rFonts w:ascii="David" w:hAnsi="David" w:cs="David"/>
          <w:sz w:val="24"/>
          <w:szCs w:val="24"/>
          <w:rtl/>
          <w:lang w:bidi="he-IL"/>
        </w:rPr>
        <w:t xml:space="preserve"> ו</w:t>
      </w:r>
      <w:r w:rsidR="00D86DC2">
        <w:rPr>
          <w:rFonts w:ascii="David" w:hAnsi="David" w:cs="David" w:hint="cs"/>
          <w:sz w:val="24"/>
          <w:szCs w:val="24"/>
          <w:rtl/>
          <w:lang w:bidi="he-IL"/>
        </w:rPr>
        <w:t>תובעת 3</w:t>
      </w:r>
      <w:r w:rsidR="00D86DC2">
        <w:rPr>
          <w:rFonts w:ascii="David" w:hAnsi="David" w:cs="David"/>
          <w:sz w:val="24"/>
          <w:szCs w:val="24"/>
          <w:rtl/>
          <w:lang w:bidi="he-IL"/>
        </w:rPr>
        <w:t xml:space="preserve"> </w:t>
      </w:r>
      <w:r>
        <w:rPr>
          <w:rFonts w:ascii="David" w:hAnsi="David" w:cs="David"/>
          <w:sz w:val="24"/>
          <w:szCs w:val="24"/>
          <w:rtl/>
          <w:lang w:bidi="he-IL"/>
        </w:rPr>
        <w:t>(להלן: "</w:t>
      </w:r>
      <w:r>
        <w:rPr>
          <w:rFonts w:ascii="David" w:hAnsi="David" w:cs="David"/>
          <w:b/>
          <w:bCs/>
          <w:sz w:val="24"/>
          <w:szCs w:val="24"/>
          <w:rtl/>
          <w:lang w:bidi="he-IL"/>
        </w:rPr>
        <w:t>התובעות</w:t>
      </w:r>
      <w:r>
        <w:rPr>
          <w:rFonts w:ascii="David" w:hAnsi="David" w:cs="David"/>
          <w:sz w:val="24"/>
          <w:szCs w:val="24"/>
          <w:rtl/>
          <w:lang w:bidi="he-IL"/>
        </w:rPr>
        <w:t xml:space="preserve">"), אשר תובעות את ביטול העברות המתנה במקרקעין עליהן חתמה האם במהלך חייה. הנתבעים הם בתה הנוספת של המנוחה ובנה של המנוחה – </w:t>
      </w:r>
      <w:r w:rsidR="00D86DC2">
        <w:rPr>
          <w:rFonts w:ascii="David" w:hAnsi="David" w:cs="David" w:hint="cs"/>
          <w:sz w:val="24"/>
          <w:szCs w:val="24"/>
          <w:lang w:bidi="he-IL"/>
        </w:rPr>
        <w:t>XXX</w:t>
      </w:r>
      <w:r w:rsidR="00D86DC2">
        <w:rPr>
          <w:rFonts w:ascii="David" w:hAnsi="David" w:cs="David"/>
          <w:sz w:val="24"/>
          <w:szCs w:val="24"/>
          <w:rtl/>
          <w:lang w:bidi="he-IL"/>
        </w:rPr>
        <w:t xml:space="preserve"> ו</w:t>
      </w:r>
      <w:r w:rsidR="00D86DC2">
        <w:rPr>
          <w:rFonts w:ascii="David" w:hAnsi="David" w:cs="David" w:hint="cs"/>
          <w:sz w:val="24"/>
          <w:szCs w:val="24"/>
          <w:lang w:bidi="he-IL"/>
        </w:rPr>
        <w:t>XXX</w:t>
      </w:r>
      <w:r>
        <w:rPr>
          <w:rFonts w:ascii="David" w:hAnsi="David" w:cs="David"/>
          <w:sz w:val="24"/>
          <w:szCs w:val="24"/>
          <w:rtl/>
          <w:lang w:bidi="he-IL"/>
        </w:rPr>
        <w:t>, אשר העברות המקרקעין במתנה היו לטובתם (להלן: "</w:t>
      </w:r>
      <w:r>
        <w:rPr>
          <w:rFonts w:ascii="David" w:hAnsi="David" w:cs="David"/>
          <w:b/>
          <w:bCs/>
          <w:sz w:val="24"/>
          <w:szCs w:val="24"/>
          <w:rtl/>
          <w:lang w:bidi="he-IL"/>
        </w:rPr>
        <w:t>האחות</w:t>
      </w:r>
      <w:r>
        <w:rPr>
          <w:rFonts w:ascii="David" w:hAnsi="David" w:cs="David"/>
          <w:sz w:val="24"/>
          <w:szCs w:val="24"/>
          <w:rtl/>
          <w:lang w:bidi="he-IL"/>
        </w:rPr>
        <w:t>" או "</w:t>
      </w:r>
      <w:r>
        <w:rPr>
          <w:rFonts w:ascii="David" w:hAnsi="David" w:cs="David"/>
          <w:b/>
          <w:bCs/>
          <w:sz w:val="24"/>
          <w:szCs w:val="24"/>
          <w:rtl/>
          <w:lang w:bidi="he-IL"/>
        </w:rPr>
        <w:t>האח</w:t>
      </w:r>
      <w:r>
        <w:rPr>
          <w:rFonts w:ascii="David" w:hAnsi="David" w:cs="David"/>
          <w:sz w:val="24"/>
          <w:szCs w:val="24"/>
          <w:rtl/>
          <w:lang w:bidi="he-IL"/>
        </w:rPr>
        <w:t>" בהתאמה, או שניהם יחד "</w:t>
      </w:r>
      <w:r>
        <w:rPr>
          <w:rFonts w:ascii="David" w:hAnsi="David" w:cs="David"/>
          <w:b/>
          <w:bCs/>
          <w:sz w:val="24"/>
          <w:szCs w:val="24"/>
          <w:rtl/>
          <w:lang w:bidi="he-IL"/>
        </w:rPr>
        <w:t>הנתבעים</w:t>
      </w:r>
      <w:r>
        <w:rPr>
          <w:rFonts w:ascii="David" w:hAnsi="David" w:cs="David"/>
          <w:sz w:val="24"/>
          <w:szCs w:val="24"/>
          <w:rtl/>
          <w:lang w:bidi="he-IL"/>
        </w:rPr>
        <w:t xml:space="preserve">"). </w:t>
      </w:r>
    </w:p>
    <w:p w:rsidR="00313228" w:rsidRDefault="00313228" w:rsidP="00313228">
      <w:pPr>
        <w:pStyle w:val="af"/>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 xml:space="preserve">ביום 16.8.1998 </w:t>
      </w:r>
      <w:r>
        <w:rPr>
          <w:rFonts w:ascii="David" w:hAnsi="David" w:cs="David"/>
          <w:sz w:val="24"/>
          <w:szCs w:val="24"/>
          <w:rtl/>
          <w:lang w:bidi="he-IL"/>
        </w:rPr>
        <w:t xml:space="preserve">חתמו המנוחים על צוואה הדדית בפני עדים. צוואה זו קבעה כי במקרה של פטירת אחד מבני הזוג לפני השני – כל הרכוש יעבור למי שנותר בחיים, ולאחר פטירת שניהם </w:t>
      </w:r>
      <w:r>
        <w:rPr>
          <w:rFonts w:ascii="David" w:hAnsi="David" w:cs="David"/>
          <w:sz w:val="24"/>
          <w:szCs w:val="24"/>
          <w:rtl/>
          <w:lang w:bidi="he-IL"/>
        </w:rPr>
        <w:lastRenderedPageBreak/>
        <w:t xml:space="preserve">– באופן של הוראת "יורש אחר יורש", קבעו כי האח יקבל לבעלותו את אחת החנויות ברח', </w:t>
      </w:r>
      <w:r w:rsidR="00D86DC2">
        <w:rPr>
          <w:rFonts w:ascii="David" w:hAnsi="David" w:cs="David" w:hint="cs"/>
          <w:sz w:val="24"/>
          <w:szCs w:val="24"/>
          <w:rtl/>
          <w:lang w:bidi="he-IL"/>
        </w:rPr>
        <w:t>ב</w:t>
      </w:r>
      <w:r w:rsidR="000C132B">
        <w:rPr>
          <w:rFonts w:ascii="David" w:hAnsi="David" w:cs="David" w:hint="cs"/>
          <w:sz w:val="24"/>
          <w:szCs w:val="24"/>
          <w:rtl/>
          <w:lang w:bidi="he-IL"/>
        </w:rPr>
        <w:t>***</w:t>
      </w:r>
      <w:r>
        <w:rPr>
          <w:rFonts w:ascii="David" w:hAnsi="David" w:cs="David"/>
          <w:sz w:val="24"/>
          <w:szCs w:val="24"/>
          <w:rtl/>
          <w:lang w:bidi="he-IL"/>
        </w:rPr>
        <w:t>, הידועות בגוש</w:t>
      </w:r>
      <w:r w:rsidR="000C132B">
        <w:rPr>
          <w:rFonts w:ascii="David" w:hAnsi="David" w:cs="David" w:hint="cs"/>
          <w:sz w:val="24"/>
          <w:szCs w:val="24"/>
          <w:rtl/>
          <w:lang w:bidi="he-IL"/>
        </w:rPr>
        <w:t xml:space="preserve"> ***</w:t>
      </w:r>
      <w:r>
        <w:rPr>
          <w:rFonts w:ascii="David" w:hAnsi="David" w:cs="David"/>
          <w:sz w:val="24"/>
          <w:szCs w:val="24"/>
          <w:rtl/>
          <w:lang w:bidi="he-IL"/>
        </w:rPr>
        <w:t>; חלקה</w:t>
      </w:r>
      <w:r w:rsidR="000C132B">
        <w:rPr>
          <w:rFonts w:ascii="David" w:hAnsi="David" w:cs="David" w:hint="cs"/>
          <w:sz w:val="24"/>
          <w:szCs w:val="24"/>
          <w:rtl/>
          <w:lang w:bidi="he-IL"/>
        </w:rPr>
        <w:t xml:space="preserve"> ***</w:t>
      </w:r>
      <w:r>
        <w:rPr>
          <w:rFonts w:ascii="David" w:hAnsi="David" w:cs="David"/>
          <w:sz w:val="24"/>
          <w:szCs w:val="24"/>
          <w:rtl/>
          <w:lang w:bidi="he-IL"/>
        </w:rPr>
        <w:t>, לבחירתו מבין השתיים, וכי כל יתרת הרכוש מעבר לכך, צווה לכל ילדיהם בחלקים שווים.</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ביחס למנוח, </w:t>
      </w:r>
      <w:r>
        <w:rPr>
          <w:rFonts w:ascii="David" w:hAnsi="David" w:cs="David"/>
          <w:b/>
          <w:bCs/>
          <w:sz w:val="24"/>
          <w:szCs w:val="24"/>
          <w:rtl/>
          <w:lang w:bidi="he-IL"/>
        </w:rPr>
        <w:t xml:space="preserve">ביום 18.6.2006 </w:t>
      </w:r>
      <w:r>
        <w:rPr>
          <w:rFonts w:ascii="David" w:hAnsi="David" w:cs="David"/>
          <w:sz w:val="24"/>
          <w:szCs w:val="24"/>
          <w:rtl/>
          <w:lang w:bidi="he-IL"/>
        </w:rPr>
        <w:t xml:space="preserve">ניתן צו לקיום צוואתו, לפיו האם המנוחה היא היורשת. אין חולק על תוקפה של צוואה זו. ביחס למנוחה, </w:t>
      </w:r>
      <w:r>
        <w:rPr>
          <w:rFonts w:ascii="David" w:hAnsi="David" w:cs="David"/>
          <w:b/>
          <w:bCs/>
          <w:sz w:val="24"/>
          <w:szCs w:val="24"/>
          <w:rtl/>
          <w:lang w:bidi="he-IL"/>
        </w:rPr>
        <w:t xml:space="preserve">ביום 22.12.2019 </w:t>
      </w:r>
      <w:r>
        <w:rPr>
          <w:rFonts w:ascii="David" w:hAnsi="David" w:cs="David"/>
          <w:sz w:val="24"/>
          <w:szCs w:val="24"/>
          <w:rtl/>
          <w:lang w:bidi="he-IL"/>
        </w:rPr>
        <w:t xml:space="preserve">ניתן צו לקיום צוואתה, לפיו חמשת הילדים (קרי, הצדדים), הם היורשים החוקיים שלה (למעט זכות לאח לגבי אחת החנויות).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AE786F">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 xml:space="preserve">ביום 18.2.2001 </w:t>
      </w:r>
      <w:r>
        <w:rPr>
          <w:rFonts w:ascii="David" w:hAnsi="David" w:cs="David"/>
          <w:sz w:val="24"/>
          <w:szCs w:val="24"/>
          <w:rtl/>
          <w:lang w:bidi="he-IL"/>
        </w:rPr>
        <w:t xml:space="preserve">הועברה על ידי האב המנוח, אחת משתי חנויות שהיו בבעלותו, הנמצאת ברח' </w:t>
      </w:r>
      <w:r w:rsidR="00D86DC2">
        <w:rPr>
          <w:rFonts w:ascii="David" w:hAnsi="David" w:cs="David" w:hint="cs"/>
          <w:sz w:val="24"/>
          <w:szCs w:val="24"/>
          <w:rtl/>
          <w:lang w:bidi="he-IL"/>
        </w:rPr>
        <w:t xml:space="preserve"> ב</w:t>
      </w:r>
      <w:r w:rsidR="000C132B">
        <w:rPr>
          <w:rFonts w:ascii="David" w:hAnsi="David" w:cs="David" w:hint="cs"/>
          <w:sz w:val="24"/>
          <w:szCs w:val="24"/>
          <w:rtl/>
          <w:lang w:bidi="he-IL"/>
        </w:rPr>
        <w:t>***</w:t>
      </w:r>
      <w:r>
        <w:rPr>
          <w:rFonts w:ascii="David" w:hAnsi="David" w:cs="David"/>
          <w:sz w:val="24"/>
          <w:szCs w:val="24"/>
          <w:rtl/>
          <w:lang w:bidi="he-IL"/>
        </w:rPr>
        <w:t xml:space="preserve">, הנמצאת בגוש; חלקה; תת חלקה, לידי האח.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לאחר מות האב, כל זכויותיו בנכסים שהיו בבעלותו הועברו לידי האם, ונרשמה לגביהם הערה בפנקסי המקרקעין לפיה ישנה כפיפות להוראות הצוואה, בהתאמה לכתוב בצוואתם ההדדית של המנוחים. לאחר מות האב, היו בבעלות האם המנוחה הנכסים הבאים (להלן: "</w:t>
      </w:r>
      <w:r>
        <w:rPr>
          <w:rFonts w:ascii="David" w:hAnsi="David" w:cs="David"/>
          <w:b/>
          <w:bCs/>
          <w:sz w:val="24"/>
          <w:szCs w:val="24"/>
          <w:rtl/>
          <w:lang w:bidi="he-IL"/>
        </w:rPr>
        <w:t>נכסי המקרקעין</w:t>
      </w:r>
      <w:r>
        <w:rPr>
          <w:rFonts w:ascii="David" w:hAnsi="David" w:cs="David"/>
          <w:sz w:val="24"/>
          <w:szCs w:val="24"/>
          <w:rtl/>
          <w:lang w:bidi="he-IL"/>
        </w:rPr>
        <w:t xml:space="preserve">"): </w:t>
      </w:r>
    </w:p>
    <w:p w:rsidR="00313228" w:rsidRDefault="00313228" w:rsidP="00D86DC2">
      <w:pPr>
        <w:pStyle w:val="af"/>
        <w:numPr>
          <w:ilvl w:val="0"/>
          <w:numId w:val="8"/>
        </w:numPr>
        <w:bidi/>
        <w:spacing w:after="0" w:line="360" w:lineRule="auto"/>
        <w:ind w:left="1134" w:hanging="567"/>
        <w:jc w:val="both"/>
        <w:rPr>
          <w:rFonts w:ascii="David" w:hAnsi="David" w:cs="David"/>
          <w:sz w:val="24"/>
          <w:szCs w:val="24"/>
          <w:lang w:bidi="he-IL"/>
        </w:rPr>
      </w:pPr>
      <w:r>
        <w:rPr>
          <w:rFonts w:ascii="David" w:hAnsi="David" w:cs="David"/>
          <w:sz w:val="24"/>
          <w:szCs w:val="24"/>
          <w:rtl/>
          <w:lang w:bidi="he-IL"/>
        </w:rPr>
        <w:t xml:space="preserve">דירת המגורים של המנוחים, ברח', </w:t>
      </w:r>
      <w:r w:rsidR="00D86DC2">
        <w:rPr>
          <w:rFonts w:ascii="David" w:hAnsi="David" w:cs="David" w:hint="cs"/>
          <w:sz w:val="24"/>
          <w:szCs w:val="24"/>
          <w:rtl/>
          <w:lang w:bidi="he-IL"/>
        </w:rPr>
        <w:t>ב</w:t>
      </w:r>
      <w:r>
        <w:rPr>
          <w:rFonts w:ascii="David" w:hAnsi="David" w:cs="David"/>
          <w:sz w:val="24"/>
          <w:szCs w:val="24"/>
          <w:rtl/>
          <w:lang w:bidi="he-IL"/>
        </w:rPr>
        <w:t xml:space="preserve"> (גוש; חלקה; תת חלקה) (להלן: "</w:t>
      </w:r>
      <w:r>
        <w:rPr>
          <w:rFonts w:ascii="David" w:hAnsi="David" w:cs="David"/>
          <w:b/>
          <w:bCs/>
          <w:sz w:val="24"/>
          <w:szCs w:val="24"/>
          <w:rtl/>
          <w:lang w:bidi="he-IL"/>
        </w:rPr>
        <w:t>דירת המגורים</w:t>
      </w:r>
      <w:r>
        <w:rPr>
          <w:rFonts w:ascii="David" w:hAnsi="David" w:cs="David"/>
          <w:sz w:val="24"/>
          <w:szCs w:val="24"/>
          <w:rtl/>
          <w:lang w:bidi="he-IL"/>
        </w:rPr>
        <w:t xml:space="preserve">"). </w:t>
      </w:r>
    </w:p>
    <w:p w:rsidR="00313228" w:rsidRDefault="00313228" w:rsidP="00D86DC2">
      <w:pPr>
        <w:pStyle w:val="af"/>
        <w:numPr>
          <w:ilvl w:val="0"/>
          <w:numId w:val="8"/>
        </w:numPr>
        <w:bidi/>
        <w:spacing w:after="0" w:line="360" w:lineRule="auto"/>
        <w:ind w:left="1134" w:hanging="567"/>
        <w:jc w:val="both"/>
        <w:rPr>
          <w:rFonts w:ascii="David" w:hAnsi="David" w:cs="David"/>
          <w:sz w:val="24"/>
          <w:szCs w:val="24"/>
          <w:lang w:bidi="he-IL"/>
        </w:rPr>
      </w:pPr>
      <w:r>
        <w:rPr>
          <w:rFonts w:ascii="David" w:hAnsi="David" w:cs="David"/>
          <w:sz w:val="24"/>
          <w:szCs w:val="24"/>
          <w:rtl/>
          <w:lang w:bidi="he-IL"/>
        </w:rPr>
        <w:t xml:space="preserve">החנות השנייה ברח', </w:t>
      </w:r>
      <w:r w:rsidR="00D86DC2">
        <w:rPr>
          <w:rFonts w:ascii="David" w:hAnsi="David" w:cs="David" w:hint="cs"/>
          <w:sz w:val="24"/>
          <w:szCs w:val="24"/>
          <w:rtl/>
          <w:lang w:bidi="he-IL"/>
        </w:rPr>
        <w:t>ב</w:t>
      </w:r>
      <w:r>
        <w:rPr>
          <w:rFonts w:ascii="David" w:hAnsi="David" w:cs="David"/>
          <w:sz w:val="24"/>
          <w:szCs w:val="24"/>
          <w:rtl/>
          <w:lang w:bidi="he-IL"/>
        </w:rPr>
        <w:t xml:space="preserve"> (גוש; חלקה; תת חלקה) (להלן: "</w:t>
      </w:r>
      <w:r>
        <w:rPr>
          <w:rFonts w:ascii="David" w:hAnsi="David" w:cs="David"/>
          <w:b/>
          <w:bCs/>
          <w:sz w:val="24"/>
          <w:szCs w:val="24"/>
          <w:rtl/>
          <w:lang w:bidi="he-IL"/>
        </w:rPr>
        <w:t>החנות</w:t>
      </w:r>
      <w:r>
        <w:rPr>
          <w:rFonts w:ascii="David" w:hAnsi="David" w:cs="David"/>
          <w:sz w:val="24"/>
          <w:szCs w:val="24"/>
          <w:rtl/>
          <w:lang w:bidi="he-IL"/>
        </w:rPr>
        <w:t>").</w:t>
      </w:r>
    </w:p>
    <w:p w:rsidR="00313228" w:rsidRDefault="00313228" w:rsidP="00D86DC2">
      <w:pPr>
        <w:pStyle w:val="af"/>
        <w:numPr>
          <w:ilvl w:val="0"/>
          <w:numId w:val="8"/>
        </w:numPr>
        <w:bidi/>
        <w:spacing w:after="0" w:line="360" w:lineRule="auto"/>
        <w:ind w:left="1134" w:hanging="567"/>
        <w:jc w:val="both"/>
        <w:rPr>
          <w:rFonts w:ascii="David" w:hAnsi="David" w:cs="David"/>
          <w:sz w:val="24"/>
          <w:szCs w:val="24"/>
          <w:lang w:bidi="he-IL"/>
        </w:rPr>
      </w:pPr>
      <w:r>
        <w:rPr>
          <w:rFonts w:ascii="David" w:hAnsi="David" w:cs="David"/>
          <w:sz w:val="24"/>
          <w:szCs w:val="24"/>
          <w:rtl/>
          <w:lang w:bidi="he-IL"/>
        </w:rPr>
        <w:t xml:space="preserve">דירה ברח', </w:t>
      </w:r>
      <w:r w:rsidR="00D86DC2">
        <w:rPr>
          <w:rFonts w:ascii="David" w:hAnsi="David" w:cs="David" w:hint="cs"/>
          <w:sz w:val="24"/>
          <w:szCs w:val="24"/>
          <w:rtl/>
          <w:lang w:bidi="he-IL"/>
        </w:rPr>
        <w:t>ב</w:t>
      </w:r>
      <w:r>
        <w:rPr>
          <w:rFonts w:ascii="David" w:hAnsi="David" w:cs="David"/>
          <w:sz w:val="24"/>
          <w:szCs w:val="24"/>
          <w:rtl/>
          <w:lang w:bidi="he-IL"/>
        </w:rPr>
        <w:t xml:space="preserve"> (גוש; חלקה; תת חלקה) (להלן: "</w:t>
      </w:r>
      <w:r>
        <w:rPr>
          <w:rFonts w:ascii="David" w:hAnsi="David" w:cs="David"/>
          <w:b/>
          <w:bCs/>
          <w:sz w:val="24"/>
          <w:szCs w:val="24"/>
          <w:rtl/>
          <w:lang w:bidi="he-IL"/>
        </w:rPr>
        <w:t>הדירה הנוספת</w:t>
      </w:r>
      <w:r>
        <w:rPr>
          <w:rFonts w:ascii="David" w:hAnsi="David" w:cs="David"/>
          <w:sz w:val="24"/>
          <w:szCs w:val="24"/>
          <w:rtl/>
          <w:lang w:bidi="he-IL"/>
        </w:rPr>
        <w:t>").</w:t>
      </w:r>
    </w:p>
    <w:p w:rsidR="00313228" w:rsidRDefault="00313228" w:rsidP="00313228">
      <w:pPr>
        <w:spacing w:line="360" w:lineRule="auto"/>
        <w:ind w:left="567" w:hanging="567"/>
        <w:jc w:val="both"/>
        <w:rPr>
          <w:rFonts w:ascii="David" w:hAnsi="David"/>
          <w:rtl/>
        </w:rPr>
      </w:pPr>
      <w:r>
        <w:rPr>
          <w:rFonts w:ascii="David" w:hAnsi="David"/>
          <w:rtl/>
        </w:rPr>
        <w:tab/>
        <w:t xml:space="preserve">כלל  נכסי המקרקעין הועברו על ידי האם בהסכמי מתנה במהלך חייה לנתבעים, כפי שיתואר להלן. </w:t>
      </w:r>
    </w:p>
    <w:p w:rsidR="00313228" w:rsidRDefault="00313228" w:rsidP="00313228">
      <w:pPr>
        <w:spacing w:line="360" w:lineRule="auto"/>
        <w:ind w:left="567" w:hanging="567"/>
        <w:jc w:val="both"/>
        <w:rPr>
          <w:rFonts w:ascii="David" w:hAnsi="David"/>
          <w:rtl/>
        </w:rPr>
      </w:pPr>
      <w:r>
        <w:rPr>
          <w:rFonts w:ascii="David" w:hAnsi="David"/>
          <w:rtl/>
        </w:rPr>
        <w:tab/>
        <w:t>(למען הנוחות, מעתה כלל העסקאות המפורטות יכונו "</w:t>
      </w:r>
      <w:r>
        <w:rPr>
          <w:rFonts w:ascii="David" w:hAnsi="David"/>
          <w:b/>
          <w:bCs/>
          <w:rtl/>
        </w:rPr>
        <w:t>עסקאות המתנה</w:t>
      </w:r>
      <w:r>
        <w:rPr>
          <w:rFonts w:ascii="David" w:hAnsi="David"/>
          <w:rtl/>
        </w:rPr>
        <w:t>" ו/או "</w:t>
      </w:r>
      <w:r>
        <w:rPr>
          <w:rFonts w:ascii="David" w:hAnsi="David"/>
          <w:b/>
          <w:bCs/>
          <w:rtl/>
        </w:rPr>
        <w:t>העברות המתנה</w:t>
      </w:r>
      <w:r>
        <w:rPr>
          <w:rFonts w:ascii="David" w:hAnsi="David"/>
          <w:rtl/>
        </w:rPr>
        <w:t>").</w:t>
      </w:r>
    </w:p>
    <w:p w:rsidR="00313228" w:rsidRDefault="00313228" w:rsidP="00313228">
      <w:pPr>
        <w:spacing w:line="360" w:lineRule="auto"/>
        <w:ind w:firstLine="567"/>
        <w:jc w:val="both"/>
        <w:rPr>
          <w:rFonts w:ascii="David" w:hAnsi="David"/>
          <w:rt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ביום</w:t>
      </w:r>
      <w:r>
        <w:rPr>
          <w:rFonts w:ascii="David" w:hAnsi="David" w:cs="David"/>
          <w:sz w:val="24"/>
          <w:szCs w:val="24"/>
          <w:rtl/>
          <w:lang w:bidi="he-IL"/>
        </w:rPr>
        <w:t xml:space="preserve"> </w:t>
      </w:r>
      <w:r>
        <w:rPr>
          <w:rFonts w:ascii="David" w:hAnsi="David" w:cs="David"/>
          <w:b/>
          <w:bCs/>
          <w:sz w:val="24"/>
          <w:szCs w:val="24"/>
          <w:rtl/>
          <w:lang w:bidi="he-IL"/>
        </w:rPr>
        <w:t xml:space="preserve">13.2.2007 </w:t>
      </w:r>
      <w:r>
        <w:rPr>
          <w:rFonts w:ascii="David" w:hAnsi="David" w:cs="David"/>
          <w:sz w:val="24"/>
          <w:szCs w:val="24"/>
          <w:rtl/>
          <w:lang w:bidi="he-IL"/>
        </w:rPr>
        <w:t xml:space="preserve">נחתם הסכם המתנה באשר להעברת הדירה הנוספת במתנה על ידי האם, על שם האח. ההסכם נחתם על ידי האם והאח, לצד תצהירים ויפויי כוח לפעול לטובת העברת רישום הבעלות בדירה הנוספת, בפני עו"ד </w:t>
      </w:r>
      <w:r w:rsidR="000C132B">
        <w:rPr>
          <w:rFonts w:ascii="David" w:hAnsi="David" w:cs="David" w:hint="cs"/>
          <w:sz w:val="24"/>
          <w:szCs w:val="24"/>
          <w:rtl/>
          <w:lang w:bidi="he-IL"/>
        </w:rPr>
        <w:t>***</w:t>
      </w:r>
      <w:r>
        <w:rPr>
          <w:rFonts w:ascii="David" w:hAnsi="David" w:cs="David"/>
          <w:sz w:val="24"/>
          <w:szCs w:val="24"/>
          <w:rtl/>
          <w:lang w:bidi="he-IL"/>
        </w:rPr>
        <w:t>ממשרד עורכי הדין</w:t>
      </w:r>
      <w:r w:rsidR="000C132B">
        <w:rPr>
          <w:rFonts w:ascii="David" w:hAnsi="David" w:cs="David" w:hint="cs"/>
          <w:sz w:val="24"/>
          <w:szCs w:val="24"/>
          <w:rtl/>
          <w:lang w:bidi="he-IL"/>
        </w:rPr>
        <w:t xml:space="preserve"> ***</w:t>
      </w:r>
      <w:r>
        <w:rPr>
          <w:rFonts w:ascii="David" w:hAnsi="David" w:cs="David"/>
          <w:sz w:val="24"/>
          <w:szCs w:val="24"/>
          <w:rtl/>
          <w:lang w:bidi="he-IL"/>
        </w:rPr>
        <w:t xml:space="preserve">. </w:t>
      </w:r>
      <w:r>
        <w:rPr>
          <w:rFonts w:ascii="David" w:hAnsi="David" w:cs="David"/>
          <w:b/>
          <w:bCs/>
          <w:sz w:val="24"/>
          <w:szCs w:val="24"/>
          <w:rtl/>
          <w:lang w:bidi="he-IL"/>
        </w:rPr>
        <w:t>ביום 20.2.2007</w:t>
      </w:r>
      <w:r>
        <w:rPr>
          <w:rFonts w:ascii="David" w:hAnsi="David" w:cs="David"/>
          <w:sz w:val="24"/>
          <w:szCs w:val="24"/>
          <w:rtl/>
          <w:lang w:bidi="he-IL"/>
        </w:rPr>
        <w:t xml:space="preserve"> נרשמה הערת האזהרה לטובת האח בלשכת רישום המקרקעין, ולאחר מכן הושלם הרישום</w:t>
      </w:r>
      <w:r>
        <w:rPr>
          <w:rFonts w:ascii="David" w:hAnsi="David" w:cs="Times New Roman"/>
          <w:sz w:val="24"/>
          <w:szCs w:val="24"/>
          <w:rtl/>
        </w:rPr>
        <w:t>.</w:t>
      </w:r>
    </w:p>
    <w:p w:rsidR="00313228" w:rsidRDefault="00313228" w:rsidP="00313228">
      <w:pPr>
        <w:spacing w:line="360" w:lineRule="auto"/>
        <w:ind w:firstLine="502"/>
        <w:jc w:val="both"/>
        <w:rPr>
          <w:rFonts w:ascii="David" w:hAnsi="David"/>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דירת המגורים נמכרה על ידי האם לצד ג' בחודש 9/2007, ונרכשה במקומה דירה אחרת, היא הדירה שבבעלותם של האח ואישתו, ברח' </w:t>
      </w:r>
      <w:r w:rsidR="000C132B">
        <w:rPr>
          <w:rFonts w:ascii="David" w:hAnsi="David" w:cs="David" w:hint="cs"/>
          <w:sz w:val="24"/>
          <w:szCs w:val="24"/>
          <w:rtl/>
          <w:lang w:bidi="he-IL"/>
        </w:rPr>
        <w:t>****</w:t>
      </w:r>
      <w:r w:rsidR="00D86DC2">
        <w:rPr>
          <w:rFonts w:ascii="David" w:hAnsi="David" w:cs="David" w:hint="cs"/>
          <w:sz w:val="24"/>
          <w:szCs w:val="24"/>
          <w:rtl/>
          <w:lang w:bidi="he-IL"/>
        </w:rPr>
        <w:t xml:space="preserve"> ב</w:t>
      </w:r>
      <w:r w:rsidR="000C132B">
        <w:rPr>
          <w:rFonts w:ascii="David" w:hAnsi="David" w:cs="David" w:hint="cs"/>
          <w:sz w:val="24"/>
          <w:szCs w:val="24"/>
          <w:rtl/>
          <w:lang w:bidi="he-IL"/>
        </w:rPr>
        <w:t>***</w:t>
      </w:r>
      <w:r>
        <w:rPr>
          <w:rFonts w:ascii="David" w:hAnsi="David" w:cs="David"/>
          <w:sz w:val="24"/>
          <w:szCs w:val="24"/>
          <w:rtl/>
          <w:lang w:bidi="he-IL"/>
        </w:rPr>
        <w:t xml:space="preserve"> (גוש; חלקה; תת חלקה) (להלן: "</w:t>
      </w:r>
      <w:r>
        <w:rPr>
          <w:rFonts w:ascii="David" w:hAnsi="David" w:cs="David"/>
          <w:b/>
          <w:bCs/>
          <w:sz w:val="24"/>
          <w:szCs w:val="24"/>
          <w:rtl/>
          <w:lang w:bidi="he-IL"/>
        </w:rPr>
        <w:t>דירת המגורים החדשה</w:t>
      </w:r>
      <w:r>
        <w:rPr>
          <w:rFonts w:ascii="David" w:hAnsi="David" w:cs="David"/>
          <w:sz w:val="24"/>
          <w:szCs w:val="24"/>
          <w:rtl/>
          <w:lang w:bidi="he-IL"/>
        </w:rPr>
        <w:t xml:space="preserve">").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 xml:space="preserve">ביום 30.9.3007 </w:t>
      </w:r>
      <w:r>
        <w:rPr>
          <w:rFonts w:ascii="David" w:hAnsi="David" w:cs="David"/>
          <w:sz w:val="24"/>
          <w:szCs w:val="24"/>
          <w:rtl/>
          <w:lang w:bidi="he-IL"/>
        </w:rPr>
        <w:t xml:space="preserve">הועבר סך של 290,000 ₪ מחשבון הבנק של המנוחה לחשבון הבנק של האח (אסמכתא צורפה וסומנה כנספח טז' לתצהירי התובעות).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lastRenderedPageBreak/>
        <w:t xml:space="preserve">ביום 17.10.2007 </w:t>
      </w:r>
      <w:r>
        <w:rPr>
          <w:rFonts w:ascii="David" w:hAnsi="David" w:cs="David"/>
          <w:sz w:val="24"/>
          <w:szCs w:val="24"/>
          <w:rtl/>
          <w:lang w:bidi="he-IL"/>
        </w:rPr>
        <w:t xml:space="preserve">נמשך על ידי האח סכום של 207,500 ₪ מחשבון הבנק של המנוחה, אשר מהווה חלק מכספי התמורה ממכירת דירת המגורים (אסמכתא צורפה וסומנה כנספח טז' לתצהירי התובעות).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ביום 11.11.2007</w:t>
      </w:r>
      <w:r>
        <w:rPr>
          <w:rFonts w:ascii="David" w:hAnsi="David" w:cs="David"/>
          <w:sz w:val="24"/>
          <w:szCs w:val="24"/>
          <w:rtl/>
          <w:lang w:bidi="he-IL"/>
        </w:rPr>
        <w:t xml:space="preserve"> נחתם על ידי האם מסמך, בפני עו"ד</w:t>
      </w:r>
      <w:r w:rsidR="00D84E44">
        <w:rPr>
          <w:rFonts w:ascii="David" w:hAnsi="David" w:cs="David" w:hint="cs"/>
          <w:sz w:val="24"/>
          <w:szCs w:val="24"/>
          <w:rtl/>
          <w:lang w:bidi="he-IL"/>
        </w:rPr>
        <w:t xml:space="preserve"> ***</w:t>
      </w:r>
      <w:r>
        <w:rPr>
          <w:rFonts w:ascii="David" w:hAnsi="David" w:cs="David"/>
          <w:sz w:val="24"/>
          <w:szCs w:val="24"/>
          <w:rtl/>
          <w:lang w:bidi="he-IL"/>
        </w:rPr>
        <w:t xml:space="preserve"> ממשרד עורכי הדין</w:t>
      </w:r>
      <w:r w:rsidR="00D84E44">
        <w:rPr>
          <w:rFonts w:ascii="David" w:hAnsi="David" w:cs="David" w:hint="cs"/>
          <w:sz w:val="24"/>
          <w:szCs w:val="24"/>
          <w:rtl/>
          <w:lang w:bidi="he-IL"/>
        </w:rPr>
        <w:t xml:space="preserve"> ***</w:t>
      </w:r>
      <w:r>
        <w:rPr>
          <w:rFonts w:ascii="David" w:hAnsi="David" w:cs="David"/>
          <w:sz w:val="24"/>
          <w:szCs w:val="24"/>
          <w:rtl/>
          <w:lang w:bidi="he-IL"/>
        </w:rPr>
        <w:t xml:space="preserve">, לפיו סך של 62,250 ₪, אשר הוחזק בנאמנות כחלק מכספי התמורה לדירת המגורים, יועבר לאח בהסכמת האם. כמו כן, </w:t>
      </w:r>
      <w:r>
        <w:rPr>
          <w:rFonts w:ascii="David" w:hAnsi="David" w:cs="David"/>
          <w:b/>
          <w:bCs/>
          <w:sz w:val="24"/>
          <w:szCs w:val="24"/>
          <w:rtl/>
          <w:lang w:bidi="he-IL"/>
        </w:rPr>
        <w:t>ביום 23.11.2008</w:t>
      </w:r>
      <w:r>
        <w:rPr>
          <w:rFonts w:ascii="David" w:hAnsi="David" w:cs="David"/>
          <w:sz w:val="24"/>
          <w:szCs w:val="24"/>
          <w:rtl/>
          <w:lang w:bidi="he-IL"/>
        </w:rPr>
        <w:t xml:space="preserve"> נחתם הסכם מתנה באשר להעברת כספי התמורה ממכירת דירת המגורים של האם, על סך של 235,000$ גם הם לידי האח. ההסכם והתצהירים נחתמו על ידי האם והאח בפני עו"ד </w:t>
      </w:r>
      <w:r w:rsidR="00D84E44">
        <w:rPr>
          <w:rFonts w:ascii="David" w:hAnsi="David" w:cs="David" w:hint="cs"/>
          <w:sz w:val="24"/>
          <w:szCs w:val="24"/>
          <w:rtl/>
          <w:lang w:bidi="he-IL"/>
        </w:rPr>
        <w:t xml:space="preserve">*** </w:t>
      </w:r>
      <w:r>
        <w:rPr>
          <w:rFonts w:ascii="David" w:hAnsi="David" w:cs="David"/>
          <w:sz w:val="24"/>
          <w:szCs w:val="24"/>
          <w:rtl/>
          <w:lang w:bidi="he-IL"/>
        </w:rPr>
        <w:t>ממשרד עורכי הדין</w:t>
      </w:r>
      <w:r w:rsidR="00D84E44">
        <w:rPr>
          <w:rFonts w:ascii="David" w:hAnsi="David" w:cs="David" w:hint="cs"/>
          <w:sz w:val="24"/>
          <w:szCs w:val="24"/>
          <w:rtl/>
          <w:lang w:bidi="he-IL"/>
        </w:rPr>
        <w:t xml:space="preserve"> ***</w:t>
      </w:r>
      <w:r>
        <w:rPr>
          <w:rFonts w:ascii="David" w:hAnsi="David" w:cs="David"/>
          <w:sz w:val="24"/>
          <w:szCs w:val="24"/>
          <w:rtl/>
          <w:lang w:bidi="he-IL"/>
        </w:rPr>
        <w:t>.</w:t>
      </w:r>
    </w:p>
    <w:p w:rsidR="00313228" w:rsidRDefault="00313228" w:rsidP="00313228">
      <w:pPr>
        <w:pStyle w:val="af"/>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ביום </w:t>
      </w:r>
      <w:r>
        <w:rPr>
          <w:rFonts w:ascii="David" w:hAnsi="David" w:cs="David"/>
          <w:b/>
          <w:bCs/>
          <w:sz w:val="24"/>
          <w:szCs w:val="24"/>
          <w:rtl/>
          <w:lang w:bidi="he-IL"/>
        </w:rPr>
        <w:t xml:space="preserve">28.8.2008 </w:t>
      </w:r>
      <w:r>
        <w:rPr>
          <w:rFonts w:ascii="David" w:hAnsi="David" w:cs="David"/>
          <w:sz w:val="24"/>
          <w:szCs w:val="24"/>
          <w:rtl/>
          <w:lang w:bidi="he-IL"/>
        </w:rPr>
        <w:t>נחתם הסכם המתנה באשר להעברת החנות השנייה במתנה על ידי האם, על שם האחות. ההסכם נחתם על ידי האם והאחות, לצד תצהירים ויפויי כוח לפעול לטובת העברת רישום הבעלות בחנות, בפני עו"ד</w:t>
      </w:r>
      <w:r w:rsidR="006A5C19">
        <w:rPr>
          <w:rFonts w:ascii="David" w:hAnsi="David" w:cs="David" w:hint="cs"/>
          <w:sz w:val="24"/>
          <w:szCs w:val="24"/>
          <w:rtl/>
          <w:lang w:bidi="he-IL"/>
        </w:rPr>
        <w:t xml:space="preserve"> ***</w:t>
      </w:r>
      <w:r>
        <w:rPr>
          <w:rFonts w:ascii="David" w:hAnsi="David" w:cs="David"/>
          <w:sz w:val="24"/>
          <w:szCs w:val="24"/>
          <w:rtl/>
          <w:lang w:bidi="he-IL"/>
        </w:rPr>
        <w:t xml:space="preserve"> ממשרד עורכי הדין</w:t>
      </w:r>
      <w:r w:rsidR="006A5C19">
        <w:rPr>
          <w:rFonts w:ascii="David" w:hAnsi="David" w:cs="David" w:hint="cs"/>
          <w:sz w:val="24"/>
          <w:szCs w:val="24"/>
          <w:rtl/>
          <w:lang w:bidi="he-IL"/>
        </w:rPr>
        <w:t xml:space="preserve"> ***</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בין הצדדים קיימת מחלוקת באשר לקביעת המועד בו התגלה לתובעות על אודות ההעברות שבוצעו על ידי האם בחייה. עניין זה יידון בהמשך.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מעבר לכך, למנוח היה חשבון בנק בבנק לאומי, סניף ב, ולמנוחה היה חשבון בבנק הפועלים; סניף ב; מספר חשבון. לתובעות לא ידוע מה עלה בגורלם של הכספים שהיו מופקדים בחשבונות אלה.</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בתביעה שהוגשה על ידי התובעות ביום 14.7.2019 (וכתב תביעה מתוקן ביום 31.3.2021), התבקש בימ"ש להורות על </w:t>
      </w:r>
      <w:r>
        <w:rPr>
          <w:rFonts w:ascii="David" w:hAnsi="David" w:cs="David"/>
          <w:b/>
          <w:bCs/>
          <w:sz w:val="24"/>
          <w:szCs w:val="24"/>
          <w:rtl/>
          <w:lang w:bidi="he-IL"/>
        </w:rPr>
        <w:t>ביטול העברות המתנה</w:t>
      </w:r>
      <w:r>
        <w:rPr>
          <w:rFonts w:ascii="David" w:hAnsi="David" w:cs="David"/>
          <w:sz w:val="24"/>
          <w:szCs w:val="24"/>
          <w:rtl/>
          <w:lang w:bidi="he-IL"/>
        </w:rPr>
        <w:t xml:space="preserve"> של דירת המגורים החדשה; החנות והדירה הנוספת, הצהרה כי זכויות המנוחה בנכסים אלה הינן חלק בלתי נפרד מעיזבונה, אשר שייך בחלקים שווים לארבעת האחיות והאח. התובעות מבקשות לקבוע כי הן זכאיות להירשם כבעלים של 3/5 בנכסים אלה, וכי הן זכאיות לקבל לידן 3/5 מדמי השכירות שנגבו בפועל ביחס לנכסים אלו או מדמי השימוש הראויים עבור כל אחד מהנכסים שהוזכרו לעיל. כמו כן התבקש להורות גם על השבת כספים שהועברו במתנה מהאם לאח.</w:t>
      </w:r>
    </w:p>
    <w:p w:rsidR="00313228" w:rsidRDefault="00313228" w:rsidP="00313228">
      <w:pPr>
        <w:pStyle w:val="af"/>
        <w:rPr>
          <w:rFonts w:ascii="David" w:hAnsi="David" w:cs="David"/>
          <w:sz w:val="24"/>
          <w:szCs w:val="24"/>
          <w:lang w:bidi="he-IL"/>
        </w:rPr>
      </w:pPr>
    </w:p>
    <w:p w:rsidR="00313228" w:rsidRDefault="00313228" w:rsidP="00313228">
      <w:pPr>
        <w:pStyle w:val="af"/>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במסגרת ההליכים נעתרתי לגילוי מסמכים רחב – חלקו מוסכם וחלקו לא – הן מסמכים רפואיים והן מסמכים הקשורים למצבה הכלכלי של האם לרבות חשבונות בנק, ולהעברות שבוצעו.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ביום 26.2.2021 (בקשה 23) נדחתה בקשת התובעות למינוי מומחה רפואי. בהמשך צירפו התובעות חוו"ד רפואית מטעמן. ביום 20.4.2021 אושר לתובעות הגשת חוו"ד מומחה מטעמן. </w:t>
      </w:r>
      <w:r>
        <w:rPr>
          <w:rFonts w:ascii="David" w:hAnsi="David" w:cs="David"/>
          <w:sz w:val="24"/>
          <w:szCs w:val="24"/>
          <w:rtl/>
          <w:lang w:bidi="he-IL"/>
        </w:rPr>
        <w:lastRenderedPageBreak/>
        <w:t xml:space="preserve">כמו כן צויין כי לנתבעים סלולה הדרך להביא חוו"ד אחרת נוספת מטעמם, לחקור את המומחה מטעם התובעות ולהעלות כל טענה בה יחפצו בעניין זה בהמשך.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בתיק התקיימו 5 דיונים (מתוכם 3 דיוני הוכחות), ניתנו 140 החלטות ונדרשו משאבים רבים של הצדדים וב"כ ושל בימ"ש בניהול ההליך לאחר שכל נושא וכל עניין דרשו החלטה שיפוטית. לאחר שהוגשו סיכומים בכתב, ניתן כעת פסק הדין. </w:t>
      </w:r>
    </w:p>
    <w:p w:rsidR="00313228" w:rsidRDefault="00313228" w:rsidP="00313228">
      <w:pPr>
        <w:spacing w:line="360" w:lineRule="auto"/>
        <w:jc w:val="both"/>
        <w:rPr>
          <w:rFonts w:ascii="David" w:hAnsi="David"/>
        </w:rPr>
      </w:pPr>
    </w:p>
    <w:p w:rsidR="00313228" w:rsidRDefault="00313228" w:rsidP="00313228">
      <w:pPr>
        <w:pStyle w:val="af"/>
        <w:numPr>
          <w:ilvl w:val="0"/>
          <w:numId w:val="4"/>
        </w:numPr>
        <w:bidi/>
        <w:spacing w:after="0" w:line="360" w:lineRule="auto"/>
        <w:jc w:val="both"/>
        <w:rPr>
          <w:rFonts w:ascii="David" w:hAnsi="David" w:cs="David"/>
          <w:b/>
          <w:bCs/>
          <w:sz w:val="28"/>
          <w:szCs w:val="28"/>
          <w:u w:val="single"/>
          <w:lang w:bidi="he-IL"/>
        </w:rPr>
      </w:pPr>
      <w:r>
        <w:rPr>
          <w:rFonts w:ascii="David" w:hAnsi="David" w:cs="David"/>
          <w:b/>
          <w:bCs/>
          <w:sz w:val="28"/>
          <w:szCs w:val="28"/>
          <w:u w:val="single"/>
          <w:rtl/>
          <w:lang w:bidi="he-IL"/>
        </w:rPr>
        <w:t>תמצית טענות הצדדים</w:t>
      </w:r>
    </w:p>
    <w:p w:rsidR="00313228" w:rsidRDefault="00313228" w:rsidP="00313228">
      <w:pPr>
        <w:pStyle w:val="af"/>
        <w:bidi/>
        <w:spacing w:after="0" w:line="360" w:lineRule="auto"/>
        <w:ind w:left="360"/>
        <w:jc w:val="both"/>
        <w:rPr>
          <w:rFonts w:ascii="David" w:hAnsi="David" w:cs="David"/>
          <w:b/>
          <w:bCs/>
          <w:sz w:val="28"/>
          <w:szCs w:val="28"/>
          <w:u w:val="single"/>
          <w:lang w:bidi="he-IL"/>
        </w:rPr>
      </w:pPr>
    </w:p>
    <w:p w:rsidR="00313228" w:rsidRDefault="00313228" w:rsidP="00313228">
      <w:pPr>
        <w:spacing w:line="360" w:lineRule="auto"/>
        <w:jc w:val="both"/>
        <w:rPr>
          <w:rFonts w:ascii="David" w:hAnsi="David"/>
          <w:b/>
          <w:bCs/>
          <w:u w:val="single"/>
        </w:rPr>
      </w:pPr>
      <w:r>
        <w:rPr>
          <w:rFonts w:ascii="David" w:hAnsi="David"/>
          <w:b/>
          <w:bCs/>
          <w:u w:val="single"/>
          <w:rtl/>
        </w:rPr>
        <w:t>תמצית טענות התובעות</w:t>
      </w:r>
    </w:p>
    <w:p w:rsidR="00313228" w:rsidRDefault="00313228" w:rsidP="00313228">
      <w:pPr>
        <w:spacing w:line="360" w:lineRule="auto"/>
        <w:jc w:val="both"/>
        <w:rPr>
          <w:rFonts w:ascii="David" w:hAnsi="David"/>
          <w:b/>
          <w:bCs/>
          <w:u w:val="single"/>
          <w:rt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התובעות</w:t>
      </w:r>
      <w:r>
        <w:rPr>
          <w:rFonts w:ascii="David" w:hAnsi="David" w:cs="David"/>
          <w:sz w:val="24"/>
          <w:szCs w:val="24"/>
          <w:rtl/>
          <w:lang w:bidi="he-IL"/>
        </w:rPr>
        <w:t xml:space="preserve"> עותרות לביטול הסכמי המתנה שנחתמו על ידי האם, לטובת הנתבעים.</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התובעות</w:t>
      </w:r>
      <w:r>
        <w:rPr>
          <w:rFonts w:ascii="David" w:hAnsi="David" w:cs="David"/>
          <w:sz w:val="24"/>
          <w:szCs w:val="24"/>
          <w:rtl/>
          <w:lang w:bidi="he-IL"/>
        </w:rPr>
        <w:t xml:space="preserve"> טוענות כי רק לאחר שהאם נפטרה ביום 22.8.2017, נודע להן כי כלל נכסיה הועברו בימיי חייה לנתבעים.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התובעות</w:t>
      </w:r>
      <w:r>
        <w:rPr>
          <w:rFonts w:ascii="David" w:hAnsi="David" w:cs="David"/>
          <w:sz w:val="24"/>
          <w:szCs w:val="24"/>
          <w:rtl/>
          <w:lang w:bidi="he-IL"/>
        </w:rPr>
        <w:t xml:space="preserve"> טוענות כי האם הייתה חולה מאוד במחלות קשות ורבות ולא הייתה צלולה בדעתה כדי לחתום על הסכמי המתנה. לטענתן, קביעתו של המומחה עומדת בקנה אחד עם טענתן לפיה האח ניצל את מצוקתה הנפשית והגופנית של האם, ואת התלות שלה בו, וגרם לה לחתום על ההעברות כנגד רצונה (כך, בסעיף 6(א) לכתב התביעה).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התובעות</w:t>
      </w:r>
      <w:r>
        <w:rPr>
          <w:rFonts w:ascii="David" w:hAnsi="David" w:cs="David"/>
          <w:sz w:val="24"/>
          <w:szCs w:val="24"/>
          <w:rtl/>
          <w:lang w:bidi="he-IL"/>
        </w:rPr>
        <w:t xml:space="preserve"> טוענות כי גם העברת החנות לידי האחות הייתה במשותף ובתכנון של האח. לפיכך, הן טוענות כי חתימת האם המנוחה על מסמכי ההעברות במתנה של נכסי המקרקעין נעשו תחת עושק, כפייה והשפעה בלתי הוגנת מצד הנתבעים.</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 xml:space="preserve">התובעות </w:t>
      </w:r>
      <w:r>
        <w:rPr>
          <w:rFonts w:ascii="David" w:hAnsi="David" w:cs="David"/>
          <w:sz w:val="24"/>
          <w:szCs w:val="24"/>
          <w:rtl/>
          <w:lang w:bidi="he-IL"/>
        </w:rPr>
        <w:t>טוענות כי ההעברות נכסי המקרקעין על ידי האם נעשו בניגוד לאמור בצוואתה ההדדית, עליה חתמה עם האב המנוח, וכי הן מנוגדות אף להערות האזהרה בשל קיומה של צוואה, אשר  נרשמו במרשם המקרקעין ביחס לנכסים אלה.</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לטענת התובעות,</w:t>
      </w:r>
      <w:r>
        <w:rPr>
          <w:rFonts w:ascii="David" w:hAnsi="David" w:cs="David"/>
          <w:sz w:val="24"/>
          <w:szCs w:val="24"/>
          <w:rtl/>
          <w:lang w:bidi="he-IL"/>
        </w:rPr>
        <w:t xml:space="preserve"> הן זכאיות להירשם כבעלים של 3/5 בנכסים אלה, ולפיכך מבקשות סעד הצהרתי לפיו יש לבטל את ההעברות ביחס לנכסי המקרקעין, מחמת טענות של עושק, כפייה והשפעה בלתי הוגנת.</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כמו כן, </w:t>
      </w:r>
      <w:r>
        <w:rPr>
          <w:rFonts w:ascii="David" w:hAnsi="David" w:cs="David"/>
          <w:b/>
          <w:bCs/>
          <w:sz w:val="24"/>
          <w:szCs w:val="24"/>
          <w:rtl/>
          <w:lang w:bidi="he-IL"/>
        </w:rPr>
        <w:t>לטענת התובעות</w:t>
      </w:r>
      <w:r>
        <w:rPr>
          <w:rFonts w:ascii="David" w:hAnsi="David" w:cs="David"/>
          <w:sz w:val="24"/>
          <w:szCs w:val="24"/>
          <w:rtl/>
          <w:lang w:bidi="he-IL"/>
        </w:rPr>
        <w:t xml:space="preserve"> הן זכאיות לקבל לידן 3/5 מדמי השכירות שנגבו בפועל ביחס לנכסים אלו או מדמי השימוש הראויים עבור כל אחד מהנכסים שהוזכרו לעיל. לטענתן, שווי דמי שכירות ממוצע לדירת המגורים החדשה שבבעלות האח ואשתו הוא 10,000 ₪ לחודש; שווי דמי שכירות ממוצע לחנות שבבעלות האחות הוא 4,000 ₪ לחודש; ושווי דמי שכירות לדירה </w:t>
      </w:r>
      <w:r>
        <w:rPr>
          <w:rFonts w:ascii="David" w:hAnsi="David" w:cs="David"/>
          <w:sz w:val="24"/>
          <w:szCs w:val="24"/>
          <w:rtl/>
          <w:lang w:bidi="he-IL"/>
        </w:rPr>
        <w:lastRenderedPageBreak/>
        <w:t>הנוספת הוא 3,500 ₪ לחודש. התובעות עותרות לקבל את חלקן בסך שהתקבל כל התקופה מאז פטירת האם ועד ליום שבו ירשמו בפועל זכויותיהן בנכסי המקרקעין.</w:t>
      </w:r>
    </w:p>
    <w:p w:rsidR="00313228" w:rsidRDefault="00313228" w:rsidP="00313228">
      <w:pPr>
        <w:pStyle w:val="af"/>
        <w:rPr>
          <w:rFonts w:ascii="David" w:hAnsi="David" w:cs="David"/>
          <w:sz w:val="24"/>
          <w:szCs w:val="24"/>
          <w:lang w:bidi="he-IL"/>
        </w:rPr>
      </w:pPr>
    </w:p>
    <w:p w:rsidR="00313228" w:rsidRDefault="00313228" w:rsidP="00313228">
      <w:pPr>
        <w:spacing w:line="360" w:lineRule="auto"/>
        <w:jc w:val="both"/>
        <w:rPr>
          <w:rFonts w:ascii="David" w:hAnsi="David"/>
          <w:b/>
          <w:bCs/>
          <w:u w:val="single"/>
          <w:rtl/>
        </w:rPr>
      </w:pPr>
      <w:r>
        <w:rPr>
          <w:rFonts w:ascii="David" w:hAnsi="David"/>
          <w:b/>
          <w:bCs/>
          <w:u w:val="single"/>
          <w:rtl/>
        </w:rPr>
        <w:t>תמצית טענות הנתבעים</w:t>
      </w:r>
    </w:p>
    <w:p w:rsidR="00313228" w:rsidRDefault="00313228" w:rsidP="00313228">
      <w:pPr>
        <w:spacing w:line="360" w:lineRule="auto"/>
        <w:jc w:val="both"/>
        <w:rPr>
          <w:rFonts w:ascii="David" w:hAnsi="David"/>
          <w:b/>
          <w:bCs/>
          <w:u w:val="single"/>
          <w:rt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לטענת הנתבעים</w:t>
      </w:r>
      <w:r>
        <w:rPr>
          <w:rFonts w:ascii="David" w:hAnsi="David" w:cs="David"/>
          <w:sz w:val="24"/>
          <w:szCs w:val="24"/>
          <w:rtl/>
          <w:lang w:bidi="he-IL"/>
        </w:rPr>
        <w:t xml:space="preserve">, העברות נכסי המקרקעין במתנה משקפות את רצון האם המנוחה, שכן, האח היה זה שנשא בטיפול בה לאורך השנים, וטיפל בה כאשר התגוררה בבית משפחתו מאז פטירתו של האב, במשך 12 שנותיה האחרונות. כמו כן, לטענתם, דמי השכירות שהתקבלו על ידי האח מהשכרת הדירה ברח' </w:t>
      </w:r>
      <w:r w:rsidR="00D86DC2">
        <w:rPr>
          <w:rFonts w:ascii="David" w:hAnsi="David" w:cs="David" w:hint="cs"/>
          <w:sz w:val="24"/>
          <w:szCs w:val="24"/>
          <w:rtl/>
          <w:lang w:bidi="he-IL"/>
        </w:rPr>
        <w:t xml:space="preserve"> ב</w:t>
      </w:r>
      <w:r>
        <w:rPr>
          <w:rFonts w:ascii="David" w:hAnsi="David" w:cs="David"/>
          <w:sz w:val="24"/>
          <w:szCs w:val="24"/>
          <w:rtl/>
          <w:lang w:bidi="he-IL"/>
        </w:rPr>
        <w:t xml:space="preserve"> ומהשכרת החנות ברח', </w:t>
      </w:r>
      <w:r w:rsidR="00D86DC2">
        <w:rPr>
          <w:rFonts w:ascii="David" w:hAnsi="David" w:cs="David" w:hint="cs"/>
          <w:sz w:val="24"/>
          <w:szCs w:val="24"/>
          <w:rtl/>
          <w:lang w:bidi="he-IL"/>
        </w:rPr>
        <w:t>ב</w:t>
      </w:r>
      <w:r>
        <w:rPr>
          <w:rFonts w:ascii="David" w:hAnsi="David" w:cs="David"/>
          <w:sz w:val="24"/>
          <w:szCs w:val="24"/>
          <w:rtl/>
          <w:lang w:bidi="he-IL"/>
        </w:rPr>
        <w:t xml:space="preserve"> – שימשו אותו להוצאותיה של האם והטיפול בה, ובכלל זה העסקת מטפלת.</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לטענת הנתבעים</w:t>
      </w:r>
      <w:r>
        <w:rPr>
          <w:rFonts w:ascii="David" w:hAnsi="David" w:cs="David"/>
          <w:sz w:val="24"/>
          <w:szCs w:val="24"/>
          <w:rtl/>
          <w:lang w:bidi="he-IL"/>
        </w:rPr>
        <w:t>, יש לדחות את התביעה על הסף מפאת העדר יריבות; שיהוי; וחוסר תום לב מצד התובעות. לטענת הנתבעים, התובעות ידעו על העברות נכסי המקרקעין בזמן אמת, ובחרו להמתין 12 שנה עד להגשת תביעתן. לטענתם, התובעות ידעו כי האם בחייה הייתה עומדת מאחורי פעולות ההעברות ולכן נמנעו מהגשת התביעה עד כה.</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לטענת הנתבעים</w:t>
      </w:r>
      <w:r>
        <w:rPr>
          <w:rFonts w:ascii="David" w:hAnsi="David" w:cs="David"/>
          <w:sz w:val="24"/>
          <w:szCs w:val="24"/>
          <w:rtl/>
          <w:lang w:bidi="he-IL"/>
        </w:rPr>
        <w:t>, הסכמי המתנה משקפים את רצון האם, וכן, את העובדה כי הנתבעים היו אלה שדאגו לרווחתה לאחר שאביהם נפטר – לעומת התובעות שזנחו אותה (כך, בעמ' 6 לכתב ההגנה). לטענתם, כתב התביעה אינו מגלה עילה לביטול הסכמי המתנה, וכפועל יוצא מכך גם לא להחזרת הרכוש לגדרי העזבון של האם המנוחה.</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 xml:space="preserve">הנתבעים </w:t>
      </w:r>
      <w:r>
        <w:rPr>
          <w:rFonts w:ascii="David" w:hAnsi="David" w:cs="David"/>
          <w:sz w:val="24"/>
          <w:szCs w:val="24"/>
          <w:rtl/>
          <w:lang w:bidi="he-IL"/>
        </w:rPr>
        <w:t>טוענים כי בצוואתם ההדדית של האב והאם, לא נרשמה כל הגבלה ביחס לבן הזוג הנותר בחיים. לכן, האם יכולה הייתה לעשות כברצונה ו"כבתוך שלה" ברכוש שירשה מהאב, ולפיכך גם העברות המתנה נעשו כדין.</w:t>
      </w:r>
    </w:p>
    <w:p w:rsidR="00313228" w:rsidRDefault="00313228" w:rsidP="00313228">
      <w:pPr>
        <w:pStyle w:val="af"/>
        <w:bidi/>
        <w:spacing w:after="0" w:line="360" w:lineRule="auto"/>
        <w:ind w:left="360"/>
        <w:jc w:val="both"/>
        <w:rPr>
          <w:rFonts w:ascii="David" w:hAnsi="David" w:cs="David"/>
          <w:b/>
          <w:bCs/>
          <w:sz w:val="28"/>
          <w:szCs w:val="28"/>
          <w:u w:val="single"/>
          <w:rtl/>
          <w:lang w:bidi="he-IL"/>
        </w:rPr>
      </w:pPr>
    </w:p>
    <w:p w:rsidR="00313228" w:rsidRDefault="00313228" w:rsidP="00313228">
      <w:pPr>
        <w:pStyle w:val="af"/>
        <w:bidi/>
        <w:spacing w:after="0" w:line="360" w:lineRule="auto"/>
        <w:ind w:left="360"/>
        <w:jc w:val="both"/>
        <w:rPr>
          <w:rFonts w:ascii="David" w:hAnsi="David" w:cs="David"/>
          <w:b/>
          <w:bCs/>
          <w:sz w:val="28"/>
          <w:szCs w:val="28"/>
          <w:u w:val="single"/>
          <w:rtl/>
          <w:lang w:bidi="he-IL"/>
        </w:rPr>
      </w:pPr>
    </w:p>
    <w:p w:rsidR="00313228" w:rsidRPr="00313228" w:rsidRDefault="00313228" w:rsidP="00313228">
      <w:pPr>
        <w:pStyle w:val="af"/>
        <w:bidi/>
        <w:spacing w:after="0" w:line="360" w:lineRule="auto"/>
        <w:ind w:left="360"/>
        <w:jc w:val="both"/>
        <w:rPr>
          <w:rFonts w:ascii="David" w:hAnsi="David" w:cs="David"/>
          <w:b/>
          <w:bCs/>
          <w:sz w:val="28"/>
          <w:szCs w:val="28"/>
          <w:u w:val="single"/>
          <w:lang w:bidi="he-IL"/>
        </w:rPr>
      </w:pPr>
    </w:p>
    <w:p w:rsidR="00313228" w:rsidRDefault="00313228" w:rsidP="00313228">
      <w:pPr>
        <w:pStyle w:val="af"/>
        <w:numPr>
          <w:ilvl w:val="0"/>
          <w:numId w:val="4"/>
        </w:numPr>
        <w:bidi/>
        <w:spacing w:after="0" w:line="360" w:lineRule="auto"/>
        <w:jc w:val="both"/>
        <w:rPr>
          <w:rFonts w:ascii="David" w:hAnsi="David" w:cs="David"/>
          <w:b/>
          <w:bCs/>
          <w:sz w:val="28"/>
          <w:szCs w:val="28"/>
          <w:u w:val="single"/>
          <w:rtl/>
          <w:lang w:bidi="he-IL"/>
        </w:rPr>
      </w:pPr>
      <w:r>
        <w:rPr>
          <w:rFonts w:ascii="David" w:hAnsi="David" w:cs="David"/>
          <w:b/>
          <w:bCs/>
          <w:sz w:val="28"/>
          <w:szCs w:val="28"/>
          <w:u w:val="single"/>
          <w:rtl/>
          <w:lang w:bidi="he-IL"/>
        </w:rPr>
        <w:t>דיון והכרעה</w:t>
      </w:r>
    </w:p>
    <w:p w:rsidR="00313228" w:rsidRDefault="00313228" w:rsidP="00313228">
      <w:pPr>
        <w:pStyle w:val="af"/>
        <w:bidi/>
        <w:spacing w:after="0" w:line="360" w:lineRule="auto"/>
        <w:ind w:left="360"/>
        <w:jc w:val="both"/>
        <w:rPr>
          <w:rFonts w:ascii="David" w:hAnsi="David" w:cs="David"/>
          <w:b/>
          <w:bCs/>
          <w:sz w:val="28"/>
          <w:szCs w:val="28"/>
          <w:u w:val="single"/>
          <w:lang w:bidi="he-IL"/>
        </w:rPr>
      </w:pPr>
    </w:p>
    <w:p w:rsidR="00313228" w:rsidRDefault="00313228" w:rsidP="00313228">
      <w:pPr>
        <w:spacing w:line="360" w:lineRule="auto"/>
        <w:jc w:val="both"/>
        <w:rPr>
          <w:rFonts w:ascii="David" w:hAnsi="David"/>
          <w:b/>
          <w:bCs/>
          <w:sz w:val="28"/>
          <w:szCs w:val="28"/>
          <w:u w:val="single"/>
        </w:rPr>
      </w:pPr>
      <w:r>
        <w:rPr>
          <w:rFonts w:ascii="David" w:hAnsi="David"/>
          <w:b/>
          <w:bCs/>
          <w:sz w:val="28"/>
          <w:szCs w:val="28"/>
          <w:u w:val="single"/>
          <w:rtl/>
        </w:rPr>
        <w:t>1). טענות הסף – שיהוי; התיישנות; העדר יריבות וחוסר תום לב</w:t>
      </w:r>
    </w:p>
    <w:p w:rsidR="00313228" w:rsidRDefault="00313228" w:rsidP="00313228">
      <w:pPr>
        <w:spacing w:line="360" w:lineRule="auto"/>
        <w:jc w:val="both"/>
        <w:rPr>
          <w:rFonts w:ascii="David" w:hAnsi="David"/>
          <w:b/>
          <w:bCs/>
          <w:u w:val="single"/>
          <w:rt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 xml:space="preserve">הנתבעים </w:t>
      </w:r>
      <w:r>
        <w:rPr>
          <w:rFonts w:ascii="David" w:hAnsi="David" w:cs="David"/>
          <w:sz w:val="24"/>
          <w:szCs w:val="24"/>
          <w:rtl/>
          <w:lang w:bidi="he-IL"/>
        </w:rPr>
        <w:t xml:space="preserve">העלו טענות מקדמיות למחיקה על הסף של התביעה. בין טענותיהם, הם טענו לשיהוי; התיישנות; העדר יריבות וחוסר תום לב בהגשת התביעה. </w:t>
      </w:r>
    </w:p>
    <w:p w:rsidR="00313228" w:rsidRDefault="00313228" w:rsidP="00313228">
      <w:pPr>
        <w:pStyle w:val="af"/>
        <w:bidi/>
        <w:spacing w:after="0" w:line="360" w:lineRule="auto"/>
        <w:ind w:left="567"/>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lastRenderedPageBreak/>
        <w:t>הנתבעים</w:t>
      </w:r>
      <w:r>
        <w:rPr>
          <w:rFonts w:ascii="David" w:hAnsi="David" w:cs="David"/>
          <w:sz w:val="24"/>
          <w:szCs w:val="24"/>
          <w:rtl/>
          <w:lang w:bidi="he-IL"/>
        </w:rPr>
        <w:t xml:space="preserve"> טענו כי התביעה הוגשה תוך שיהוי ו/או התיישנות מצד התובעות, שכן התובעות ידעו על אודות ההעברות והמתינו להגשת התביעה לכשתלך האם לעולמה, כדי להקשות על הנתבעים להוכיח תביעתם. כמו כן, לטענתם, התביעה הוגשה 12 שנים לאחר השלמת עסקאות המתנה; 6 שנים לאחר שהתובעות הצהירו כי ידעו על עסקאות המתנה, ושנתיים לאחר מות האם. לפיכך, התביעה התיישנה ואין לדון בה.</w:t>
      </w:r>
    </w:p>
    <w:p w:rsidR="00313228" w:rsidRDefault="00313228" w:rsidP="00313228">
      <w:pPr>
        <w:pStyle w:val="af"/>
        <w:bidi/>
        <w:spacing w:after="0" w:line="360" w:lineRule="auto"/>
        <w:ind w:left="567"/>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הנתבעים</w:t>
      </w:r>
      <w:r>
        <w:rPr>
          <w:rFonts w:ascii="David" w:hAnsi="David" w:cs="David"/>
          <w:sz w:val="24"/>
          <w:szCs w:val="24"/>
          <w:rtl/>
          <w:lang w:bidi="he-IL"/>
        </w:rPr>
        <w:t xml:space="preserve"> טוענים כי התביעה הוגשה בהיעדר עילה ובהיעדר יריבות, שכן העובדות המתוארות בכתב התביעה אינן מגלות עילת תביעה כנגד הנתבעים, אלא, אולי, לעזבונה של האם אשר לא נמנה במסגרת הנתבעים בתביעה זו.</w:t>
      </w:r>
    </w:p>
    <w:p w:rsidR="00313228" w:rsidRDefault="00313228" w:rsidP="00313228">
      <w:pPr>
        <w:pStyle w:val="af"/>
        <w:bidi/>
        <w:spacing w:after="0" w:line="360" w:lineRule="auto"/>
        <w:ind w:left="567"/>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 xml:space="preserve">הנתבעים </w:t>
      </w:r>
      <w:r>
        <w:rPr>
          <w:rFonts w:ascii="David" w:hAnsi="David" w:cs="David"/>
          <w:sz w:val="24"/>
          <w:szCs w:val="24"/>
          <w:rtl/>
          <w:lang w:bidi="he-IL"/>
        </w:rPr>
        <w:t>טוענים כי התביעה הוגשה תוך קנטרנות וחוסר תום לב, שכן התובעות יודעות כי ההסכמים משקפים את רצונה האמיתי של האם, וכי לו התביעה הייתה מוגשת בחייה של האם היא הייתה "ניצבת איתנה לצידם של הנתבעים" (כך, בסעיף ב(3) לכתב ההגנה). הנתבעים טוענים כי האח היה זה שסעד את האם משך 12 שנים רצופות, והגשת התביעה נגדו היא בגדר חוסר תום לב וכפיות טובה.</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 xml:space="preserve">התובעות </w:t>
      </w:r>
      <w:r>
        <w:rPr>
          <w:rFonts w:ascii="David" w:hAnsi="David" w:cs="David"/>
          <w:sz w:val="24"/>
          <w:szCs w:val="24"/>
          <w:rtl/>
          <w:lang w:bidi="he-IL"/>
        </w:rPr>
        <w:t xml:space="preserve">עותרות לדחיית טענות הסף כולן. לטענתן נודע להן על ההעברות רק לאחר פטירת האם ועל כן אין שיהוי או התיישנות בהגשת התביעה. כמו כן לא ניתן לטעון להעדר יריבות שעה שהצדדים כולם יורשיה של המנוחה. כמו כן חוזרות ומדגישות כי התביעה הוגשה בתום לב לאור התנהלות הנתבעים.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לאחר בחינת טענות הנתבעים, דין טענות הסף להידחות.</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u w:val="single"/>
          <w:rtl/>
          <w:lang w:bidi="he-IL"/>
        </w:rPr>
        <w:t>שיהוי והתיישנות</w:t>
      </w:r>
      <w:r>
        <w:rPr>
          <w:rFonts w:ascii="David" w:hAnsi="David" w:cs="David"/>
          <w:b/>
          <w:bCs/>
          <w:sz w:val="24"/>
          <w:szCs w:val="24"/>
          <w:rtl/>
          <w:lang w:bidi="he-IL"/>
        </w:rPr>
        <w:t xml:space="preserve">- </w:t>
      </w:r>
      <w:r>
        <w:rPr>
          <w:rFonts w:ascii="David" w:hAnsi="David" w:cs="David"/>
          <w:sz w:val="24"/>
          <w:szCs w:val="24"/>
          <w:rtl/>
          <w:lang w:bidi="he-IL"/>
        </w:rPr>
        <w:t>כפי שיוסבר בהרחבה להלן, ובפרט בפרק של "השפעה בלתי הוגנת", שוכנעתי כי התובעות לא ידעו על אודות ההעברות בזמן אמת, ולבטח שלא מזה 6 שנים. התובעות, כפי שהוכח בפניי, היו מודעות אך ורק לעצם הרעיון להעברת החנות השנייה לטובת האחות הנתבעת. התובעות פעלו, לאחר תקופה של כשנה לאחר פטירת האם, כדי להסדיר את ענייני חלוקת הירושה, וכך נודע להן על אודות העברות המתנה. האח הודה כי הוא לא הרגיש מחויב לשתף אותן, וכי לא פעל בשקיפות לטעמו ממניעים מוצדקים (יפורט להלן עוד בהמשך). מאחר והתברר לתובעות דבר ההעברה רק לאחר פטירת האם שנפטרה ביום 22.8.2017 וכאשר התביעה הוגשה ביום 14.7.2019 – לא ניתן לטעון לא להתיישנות ולא לשיהוי. יתרה מכך, ולאור העובדות שהתבררו בהליך לגבי מצבה של האם גם חובת תום הלב מחייבת לקבוע כי ספירת ההתיישנות תחל רק לאחר פטירתה ועת נודע לתובעות דבר ההעברות ולא טרם לכך. על כן הטענה להתיישנות ולשיהוי – נדחית.</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u w:val="single"/>
          <w:rtl/>
          <w:lang w:bidi="he-IL"/>
        </w:rPr>
        <w:t>העדר יריבות</w:t>
      </w:r>
      <w:r>
        <w:rPr>
          <w:rFonts w:ascii="David" w:hAnsi="David" w:cs="David"/>
          <w:b/>
          <w:bCs/>
          <w:sz w:val="24"/>
          <w:szCs w:val="24"/>
          <w:rtl/>
          <w:lang w:bidi="he-IL"/>
        </w:rPr>
        <w:t xml:space="preserve">- </w:t>
      </w:r>
      <w:r>
        <w:rPr>
          <w:rFonts w:ascii="David" w:hAnsi="David" w:cs="David"/>
          <w:sz w:val="24"/>
          <w:szCs w:val="24"/>
          <w:rtl/>
          <w:lang w:bidi="he-IL"/>
        </w:rPr>
        <w:t xml:space="preserve">דין טענה זו להידחות. הצדדים כולם אחים. כולם יורשי האם המנוחה. לתובעות יש זכות כיורשות של המנוחה לתבוע את חלקן על פי צו קיום הצוואה לביטול ההעברות </w:t>
      </w:r>
      <w:r>
        <w:rPr>
          <w:rFonts w:ascii="David" w:hAnsi="David" w:cs="David"/>
          <w:sz w:val="24"/>
          <w:szCs w:val="24"/>
          <w:rtl/>
          <w:lang w:bidi="he-IL"/>
        </w:rPr>
        <w:lastRenderedPageBreak/>
        <w:t>שבוצעו. היריבות הינה ישירה מכוח ירושת האם ועל כן זכאיות התובעות להגיש תובענה זו על פי חלקן בירושה ולא מעבר לה (3/5 מירושת האם).</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u w:val="single"/>
          <w:rtl/>
          <w:lang w:bidi="he-IL"/>
        </w:rPr>
        <w:t>חוסר תום לב</w:t>
      </w:r>
      <w:r>
        <w:rPr>
          <w:rFonts w:ascii="David" w:hAnsi="David" w:cs="David"/>
          <w:b/>
          <w:bCs/>
          <w:sz w:val="24"/>
          <w:szCs w:val="24"/>
          <w:rtl/>
          <w:lang w:bidi="he-IL"/>
        </w:rPr>
        <w:t xml:space="preserve">- </w:t>
      </w:r>
      <w:r>
        <w:rPr>
          <w:rFonts w:ascii="David" w:hAnsi="David" w:cs="David"/>
          <w:sz w:val="24"/>
          <w:szCs w:val="24"/>
          <w:rtl/>
          <w:lang w:bidi="he-IL"/>
        </w:rPr>
        <w:t xml:space="preserve">הנתבעים טענו כי ההסכמים משקפים את רצונה של האם, ולכן התביעה מוגשת בחוסר תום לב. הנתבעים טענו כי האח הוא זה שסעד את האם, ולכן, בהגשת התביעה יש משום כפיות טובה כלפיו. לאחר בחינת טענה זו אין מדובר בטענת סף לדחיית התביעה וממילא העובדות הצריכות לעניין התבררו בהליך ונימוקים להכרעת התביעה יפורטו להלן. תום הלב של הצדדים בורר בהליך וידון להלן לגופו. </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bidi/>
        <w:spacing w:after="0" w:line="360" w:lineRule="auto"/>
        <w:ind w:left="567"/>
        <w:jc w:val="both"/>
        <w:rPr>
          <w:rFonts w:ascii="David" w:hAnsi="David" w:cs="David"/>
          <w:b/>
          <w:bCs/>
          <w:sz w:val="24"/>
          <w:szCs w:val="24"/>
          <w:u w:val="single"/>
          <w:rtl/>
          <w:lang w:bidi="he-IL"/>
        </w:rPr>
      </w:pPr>
    </w:p>
    <w:p w:rsidR="00313228" w:rsidRPr="00313228" w:rsidRDefault="00313228" w:rsidP="00313228">
      <w:pPr>
        <w:spacing w:line="360" w:lineRule="auto"/>
        <w:jc w:val="both"/>
        <w:rPr>
          <w:rFonts w:ascii="David" w:hAnsi="David"/>
          <w:b/>
          <w:bCs/>
          <w:sz w:val="28"/>
          <w:szCs w:val="28"/>
          <w:u w:val="single"/>
          <w:rtl/>
        </w:rPr>
      </w:pPr>
      <w:r w:rsidRPr="00313228">
        <w:rPr>
          <w:rFonts w:ascii="David" w:hAnsi="David"/>
          <w:b/>
          <w:bCs/>
          <w:sz w:val="28"/>
          <w:szCs w:val="28"/>
          <w:u w:val="single"/>
          <w:rtl/>
        </w:rPr>
        <w:t>2). טענת העדר כשרותה של המנוחה לבצע את העברת הזכויות</w:t>
      </w:r>
    </w:p>
    <w:p w:rsidR="00313228" w:rsidRDefault="00313228" w:rsidP="00313228">
      <w:pPr>
        <w:spacing w:line="360" w:lineRule="auto"/>
        <w:jc w:val="both"/>
        <w:rPr>
          <w:rFonts w:ascii="David" w:hAnsi="David"/>
          <w:b/>
          <w:bCs/>
          <w:u w:val="single"/>
          <w:rt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התובעות</w:t>
      </w:r>
      <w:r>
        <w:rPr>
          <w:rFonts w:ascii="David" w:hAnsi="David" w:cs="David"/>
          <w:sz w:val="24"/>
          <w:szCs w:val="24"/>
          <w:rtl/>
          <w:lang w:bidi="he-IL"/>
        </w:rPr>
        <w:t xml:space="preserve"> טוענות כי האם המנוחה לא הייתה כשירה לבצע את העברות המתנה, ועל כן יש להורות על ביטול כל העברה והעברה. זאת גם בהסתמך על האמור בחוו"ד המומחה שקבע כי המנוחה לא הייתה כשירה לבצע פעולות משפטיות באותם מועדים.</w:t>
      </w:r>
    </w:p>
    <w:p w:rsidR="00313228" w:rsidRDefault="00313228" w:rsidP="00313228">
      <w:pPr>
        <w:pStyle w:val="af"/>
        <w:bidi/>
        <w:spacing w:after="0" w:line="360" w:lineRule="auto"/>
        <w:ind w:left="567"/>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 xml:space="preserve">הנתבעים </w:t>
      </w:r>
      <w:r>
        <w:rPr>
          <w:rFonts w:ascii="David" w:hAnsi="David" w:cs="David"/>
          <w:sz w:val="24"/>
          <w:szCs w:val="24"/>
          <w:rtl/>
          <w:lang w:bidi="he-IL"/>
        </w:rPr>
        <w:t>טוענים כי האם הייתה כשירה והביעה את רצונה במסגרת החתימה על הסכמי המתנה. לטענת הנתבעים, מסקנת חוו"ד המומחה שהוגשה מטעם התובעות היא שגויה, שכן לא התבססה על כל הממצאים הרפואיים הרלבנטיים, ולפיכך משקלה צריך להיות נמוך. כמו כן, טענו הנתבעים כי מטרת המסמכים הרפואיים שמציגים כי מצבה של האם לא היה טוב, הייתה קבלת סיוע מביטוח לאומי להעסקת עובדת זרה, ולכן הם כתובים בחומרה יתרה ואינם משקפים לחלוטין את המציאות כפי שהייתה.</w:t>
      </w:r>
    </w:p>
    <w:p w:rsidR="00313228" w:rsidRDefault="00313228" w:rsidP="00313228">
      <w:pPr>
        <w:pStyle w:val="af"/>
        <w:bidi/>
        <w:spacing w:after="0" w:line="360" w:lineRule="auto"/>
        <w:ind w:left="567"/>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 xml:space="preserve">הנתבעים </w:t>
      </w:r>
      <w:r>
        <w:rPr>
          <w:rFonts w:ascii="David" w:hAnsi="David" w:cs="David"/>
          <w:sz w:val="24"/>
          <w:szCs w:val="24"/>
          <w:rtl/>
          <w:lang w:bidi="he-IL"/>
        </w:rPr>
        <w:t>טוענים כי ממילא אין רלבנטיות לבחינת כשרות האם, מאחר שהמסגרת המשפטית בענייננו היא עילות חוזיות ופגמים בכריתת הסכמי המתנה – ולא בעילות לפסילת צוואה. שכן, במסגרת העילות החוזיות אין רלבנטיות לכשרות האם ו/או לחו"ד המומחה.</w:t>
      </w:r>
    </w:p>
    <w:p w:rsidR="00313228" w:rsidRDefault="00313228" w:rsidP="00313228">
      <w:pPr>
        <w:pStyle w:val="af"/>
        <w:rPr>
          <w:rFonts w:ascii="David" w:hAnsi="David" w:cs="David"/>
          <w:b/>
          <w:bCs/>
          <w:sz w:val="24"/>
          <w:szCs w:val="24"/>
          <w:u w:val="single"/>
          <w:lang w:bidi="he-IL"/>
        </w:rPr>
      </w:pPr>
    </w:p>
    <w:p w:rsidR="00313228" w:rsidRDefault="00313228" w:rsidP="00313228">
      <w:pPr>
        <w:pStyle w:val="af"/>
        <w:bidi/>
        <w:spacing w:after="0" w:line="360" w:lineRule="auto"/>
        <w:ind w:left="567"/>
        <w:jc w:val="both"/>
        <w:rPr>
          <w:rFonts w:ascii="David" w:hAnsi="David" w:cs="David"/>
          <w:b/>
          <w:bCs/>
          <w:sz w:val="24"/>
          <w:szCs w:val="24"/>
          <w:u w:val="single"/>
          <w:rtl/>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לאחר בחינת טענות הצדדים ושמיעת חקירותיהם, אני קובעת כי המנוחה לא הייתה כשירה עת ערכה את מסמכי ההעברות במתנה – הן העברות נכסי המקרקעין והן העברות הכספים.</w:t>
      </w:r>
    </w:p>
    <w:p w:rsidR="00313228" w:rsidRDefault="00313228" w:rsidP="00313228">
      <w:pPr>
        <w:pStyle w:val="af"/>
        <w:bidi/>
        <w:spacing w:after="0" w:line="360" w:lineRule="auto"/>
        <w:ind w:left="567"/>
        <w:jc w:val="both"/>
        <w:rPr>
          <w:rFonts w:ascii="David" w:hAnsi="David" w:cs="David"/>
          <w:b/>
          <w:bCs/>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בניגוד לטענת הנתבעים, יש משמעות לשאלת הכשירות של המנוחה בכל הנוגע לעריכת הסכמי המתנה וההעברות שביצעה. בדיני חוזים העדר כשרות משפיע ישירות על גמירות הדעת להתקשר בהסכמות השונות שבוצעו על ידי האם ולהתקשר משפטית בשורה של ההסכמים עליהם חתמה. עילה זו דומה איך אינה זהה לעילה של העדר כשרות לצוות בחוק הירושה. על </w:t>
      </w:r>
      <w:r>
        <w:rPr>
          <w:rFonts w:ascii="David" w:hAnsi="David" w:cs="David"/>
          <w:sz w:val="24"/>
          <w:szCs w:val="24"/>
          <w:rtl/>
          <w:lang w:bidi="he-IL"/>
        </w:rPr>
        <w:lastRenderedPageBreak/>
        <w:t>פי הפסיקה, התובעות זכאיות לטענת העדר הכשרות לגבי שורת ההעברות שבוצעו גם בהעברות במתנה בחייה של המנוחה:</w:t>
      </w:r>
    </w:p>
    <w:p w:rsidR="00313228" w:rsidRDefault="00313228" w:rsidP="00313228">
      <w:pPr>
        <w:pStyle w:val="af"/>
        <w:rPr>
          <w:rFonts w:ascii="David" w:hAnsi="David" w:cs="David"/>
          <w:sz w:val="24"/>
          <w:szCs w:val="24"/>
          <w:lang w:bidi="he-IL"/>
        </w:rPr>
      </w:pPr>
    </w:p>
    <w:p w:rsidR="00313228" w:rsidRDefault="00313228" w:rsidP="00313228">
      <w:pPr>
        <w:pStyle w:val="af"/>
        <w:bidi/>
        <w:spacing w:after="0" w:line="360" w:lineRule="auto"/>
        <w:ind w:left="502"/>
        <w:jc w:val="both"/>
        <w:rPr>
          <w:rFonts w:ascii="David" w:hAnsi="David" w:cs="David"/>
          <w:b/>
          <w:bCs/>
          <w:sz w:val="24"/>
          <w:szCs w:val="24"/>
          <w:u w:val="single"/>
          <w:rtl/>
          <w:lang w:bidi="he-IL"/>
        </w:rPr>
      </w:pPr>
      <w:r>
        <w:rPr>
          <w:rFonts w:ascii="David" w:hAnsi="David" w:cs="David"/>
          <w:b/>
          <w:bCs/>
          <w:sz w:val="24"/>
          <w:szCs w:val="24"/>
          <w:rtl/>
          <w:lang w:bidi="he-IL"/>
        </w:rPr>
        <w:t xml:space="preserve">"הזכרנו לעיל, כי במהותו ההסכם מושא הדיון הוא הסכם מתנה. אין חולק, כי המשיב לא נתן למערערת כל תמורה עבור העברת דירתה היחידה לידיו (תוך שימור זכותה למגורים לשארית חייה). </w:t>
      </w:r>
      <w:r>
        <w:rPr>
          <w:rFonts w:ascii="David" w:hAnsi="David" w:cs="David"/>
          <w:b/>
          <w:bCs/>
          <w:sz w:val="24"/>
          <w:szCs w:val="24"/>
          <w:u w:val="single"/>
          <w:rtl/>
          <w:lang w:bidi="he-IL"/>
        </w:rPr>
        <w:t>סעיף 2 לחוק המתנה, התשכ"ח – 1968 (להלן – חוק המתנה) מבהיר, כי הסכם למתן מתנה הוא חוזה, וכדי ליצור מתנה - כמו כל חוזה אחר - נדרשת הסכמה וגמירת דעת של המתקשרים בו. בחוק המתנה אין הוראה בדבר מהותה של גמירת הדעת הנדרשת. לפיכך, על מנת לבחון האם התקיימה במנוח גמירת הדעת הדרושה לביצוע הסכם המתנה, יש לפנות למבחן האובייקטיבי הקבוע בדיני החוזים הכלליים</w:t>
      </w:r>
      <w:r>
        <w:rPr>
          <w:rFonts w:ascii="David" w:hAnsi="David" w:cs="David"/>
          <w:b/>
          <w:bCs/>
          <w:sz w:val="24"/>
          <w:szCs w:val="24"/>
          <w:u w:val="single"/>
          <w:lang w:bidi="he-IL"/>
        </w:rPr>
        <w:t>.</w:t>
      </w:r>
    </w:p>
    <w:p w:rsidR="00313228" w:rsidRDefault="00313228" w:rsidP="00313228">
      <w:pPr>
        <w:pStyle w:val="af"/>
        <w:bidi/>
        <w:spacing w:after="0" w:line="360" w:lineRule="auto"/>
        <w:ind w:left="502"/>
        <w:jc w:val="both"/>
        <w:rPr>
          <w:rFonts w:ascii="David" w:hAnsi="David" w:cs="David"/>
          <w:b/>
          <w:bCs/>
          <w:sz w:val="24"/>
          <w:szCs w:val="24"/>
          <w:lang w:bidi="he-IL"/>
        </w:rPr>
      </w:pPr>
      <w:r>
        <w:rPr>
          <w:rFonts w:ascii="David" w:hAnsi="David" w:cs="Times New Roman"/>
          <w:b/>
          <w:bCs/>
          <w:sz w:val="24"/>
          <w:szCs w:val="24"/>
          <w:rtl/>
        </w:rPr>
        <w:t> </w:t>
      </w:r>
    </w:p>
    <w:p w:rsidR="00313228" w:rsidRDefault="00313228" w:rsidP="00313228">
      <w:pPr>
        <w:pStyle w:val="af"/>
        <w:bidi/>
        <w:spacing w:after="0" w:line="360" w:lineRule="auto"/>
        <w:ind w:left="502"/>
        <w:jc w:val="both"/>
        <w:rPr>
          <w:rFonts w:ascii="David" w:hAnsi="David" w:cs="David"/>
          <w:sz w:val="24"/>
          <w:szCs w:val="24"/>
          <w:lang w:bidi="he-IL"/>
        </w:rPr>
      </w:pPr>
      <w:r>
        <w:rPr>
          <w:rFonts w:ascii="David" w:hAnsi="David" w:cs="David"/>
          <w:b/>
          <w:bCs/>
          <w:sz w:val="24"/>
          <w:szCs w:val="24"/>
          <w:rtl/>
          <w:lang w:bidi="he-IL"/>
        </w:rPr>
        <w:t xml:space="preserve">על פי מבחן זה, יש להידרש להתנהגות הצדדים ולנסיבות העניין לפני כריתת החוזה ולאחריו. בתוך כך, יש לתת את הדעת לאופי העסקה, במקרה זה עסקת מתנה. </w:t>
      </w:r>
      <w:r>
        <w:rPr>
          <w:rFonts w:ascii="David" w:hAnsi="David" w:cs="David"/>
          <w:b/>
          <w:bCs/>
          <w:sz w:val="24"/>
          <w:szCs w:val="24"/>
          <w:u w:val="single"/>
          <w:rtl/>
          <w:lang w:bidi="he-IL"/>
        </w:rPr>
        <w:t>המגמה הכללית בדיני המתנה היא להגן בעיקר על נותן המתנה, להבדיל ממקבלה. הגיונה של גישה זו טמון בכך, שמקבל המתנה הוא צד שלא תרם מצדו דבר לעסקה ושכל מה שניתן לו - בחסד ניתן. לפיכך, הוא איננו זכאי לאותה מידה של הגנה הניתנת למי שתרם לעסקה החוזית, הוא נותן המתנה. לפיכך,</w:t>
      </w:r>
      <w:r>
        <w:rPr>
          <w:rFonts w:ascii="David" w:hAnsi="David" w:cs="David"/>
          <w:b/>
          <w:bCs/>
          <w:sz w:val="24"/>
          <w:szCs w:val="24"/>
          <w:rtl/>
          <w:lang w:bidi="he-IL"/>
        </w:rPr>
        <w:t xml:space="preserve"> </w:t>
      </w:r>
      <w:r>
        <w:rPr>
          <w:rFonts w:ascii="David" w:hAnsi="David" w:cs="David"/>
          <w:b/>
          <w:bCs/>
          <w:sz w:val="24"/>
          <w:szCs w:val="24"/>
          <w:u w:val="single"/>
          <w:rtl/>
          <w:lang w:bidi="he-IL"/>
        </w:rPr>
        <w:t>בעסקת מתנה מתחייבת רמה גבוהה יותר של הוכחת גמירת דעת של הנותן - כי זו ניתנה ברצון חופשי ומתוך הבנה מלאה</w:t>
      </w:r>
      <w:r>
        <w:rPr>
          <w:rFonts w:ascii="David" w:hAnsi="David" w:cs="David"/>
          <w:b/>
          <w:bCs/>
          <w:sz w:val="24"/>
          <w:szCs w:val="24"/>
          <w:rtl/>
          <w:lang w:bidi="he-IL"/>
        </w:rPr>
        <w:t>; וניתן יהיה להכיר בציפיות מקבל המתנה כלגיטימיות, אך כאשר הנסיבות והתנהגות הצדדים מצביעים בצורה ברורה וחד משמעית על כוונת המעניק להתקשר בחוזה. נוכח אופי עסקת המתנה, ישנה אפוא ציפייה סבירה שמקבל המתנה יעמוד על כוונות המעניק ויוודא כי הגילוי החיצוני של רצונו משקף נאמנה את כוונתו הסובייקטיבית [...]".</w:t>
      </w:r>
      <w:r>
        <w:rPr>
          <w:rFonts w:ascii="David" w:hAnsi="David" w:cs="David"/>
          <w:sz w:val="24"/>
          <w:szCs w:val="24"/>
          <w:rtl/>
          <w:lang w:bidi="he-IL"/>
        </w:rPr>
        <w:t xml:space="preserve"> (ההדגשות בקו – הוספו).</w:t>
      </w:r>
    </w:p>
    <w:p w:rsidR="00313228" w:rsidRDefault="00313228" w:rsidP="00313228">
      <w:pPr>
        <w:pStyle w:val="af"/>
        <w:bidi/>
        <w:spacing w:after="0" w:line="360" w:lineRule="auto"/>
        <w:ind w:left="502"/>
        <w:jc w:val="both"/>
        <w:rPr>
          <w:rFonts w:ascii="David" w:hAnsi="David" w:cs="David"/>
          <w:b/>
          <w:bCs/>
          <w:sz w:val="24"/>
          <w:szCs w:val="24"/>
          <w:lang w:bidi="he-IL"/>
        </w:rPr>
      </w:pPr>
      <w:r>
        <w:rPr>
          <w:rFonts w:ascii="David" w:hAnsi="David" w:cs="Times New Roman"/>
          <w:sz w:val="24"/>
          <w:szCs w:val="24"/>
          <w:rtl/>
        </w:rPr>
        <w:t> </w:t>
      </w:r>
      <w:r>
        <w:rPr>
          <w:rFonts w:ascii="David" w:hAnsi="David" w:cs="David"/>
          <w:sz w:val="24"/>
          <w:szCs w:val="24"/>
          <w:rtl/>
          <w:lang w:bidi="he-IL"/>
        </w:rPr>
        <w:t>ראו: ע"א 12734-07-22</w:t>
      </w:r>
      <w:r>
        <w:rPr>
          <w:rFonts w:ascii="David" w:hAnsi="David" w:cs="David"/>
          <w:sz w:val="24"/>
          <w:szCs w:val="24"/>
          <w:lang w:bidi="he-IL"/>
        </w:rPr>
        <w:t xml:space="preserve"> </w:t>
      </w:r>
      <w:r>
        <w:rPr>
          <w:rFonts w:ascii="David" w:hAnsi="David" w:cs="David"/>
          <w:sz w:val="24"/>
          <w:szCs w:val="24"/>
          <w:rtl/>
          <w:lang w:bidi="he-IL"/>
        </w:rPr>
        <w:t xml:space="preserve"> </w:t>
      </w:r>
      <w:r>
        <w:rPr>
          <w:rFonts w:ascii="Miriam" w:hAnsi="Miriam" w:cs="Miriam"/>
          <w:sz w:val="24"/>
          <w:szCs w:val="24"/>
          <w:rtl/>
          <w:lang w:bidi="he-IL"/>
        </w:rPr>
        <w:t>א.ב.ז נ' א.ב.ז</w:t>
      </w:r>
      <w:r>
        <w:rPr>
          <w:rFonts w:ascii="David" w:hAnsi="David" w:cs="David"/>
          <w:sz w:val="24"/>
          <w:szCs w:val="24"/>
          <w:rtl/>
          <w:lang w:bidi="he-IL"/>
        </w:rPr>
        <w:t xml:space="preserve"> (3.1.2023), סעיפים 9-8 לפסק דינו של כב' ההרכב שחם, רובין ופלקס בבית המשפט המחוזי ירושלים.</w:t>
      </w:r>
    </w:p>
    <w:p w:rsidR="00313228" w:rsidRDefault="00313228" w:rsidP="00313228">
      <w:pPr>
        <w:pStyle w:val="af"/>
        <w:rPr>
          <w:rFonts w:ascii="David" w:hAnsi="David" w:cs="David"/>
          <w:b/>
          <w:bCs/>
          <w:sz w:val="24"/>
          <w:szCs w:val="24"/>
          <w:highlight w:val="yellow"/>
          <w:rtl/>
          <w:lang w:bidi="he-IL"/>
        </w:rPr>
      </w:pPr>
    </w:p>
    <w:p w:rsidR="00313228" w:rsidRDefault="00313228" w:rsidP="00313228">
      <w:pPr>
        <w:pStyle w:val="af"/>
        <w:rPr>
          <w:rFonts w:ascii="David" w:hAnsi="David" w:cs="David"/>
          <w:b/>
          <w:bCs/>
          <w:sz w:val="24"/>
          <w:szCs w:val="24"/>
          <w:highlight w:val="yellow"/>
          <w:lang w:bidi="he-IL"/>
        </w:rPr>
      </w:pPr>
    </w:p>
    <w:p w:rsidR="00313228" w:rsidRDefault="00313228" w:rsidP="00313228">
      <w:pPr>
        <w:pStyle w:val="af"/>
        <w:rPr>
          <w:rFonts w:ascii="David" w:hAnsi="David" w:cs="David"/>
          <w:b/>
          <w:bCs/>
          <w:sz w:val="24"/>
          <w:szCs w:val="24"/>
          <w:highlight w:val="yellow"/>
          <w:lang w:bidi="he-IL"/>
        </w:rPr>
      </w:pPr>
    </w:p>
    <w:p w:rsidR="00313228" w:rsidRDefault="00313228" w:rsidP="00313228">
      <w:pPr>
        <w:pStyle w:val="af"/>
        <w:rPr>
          <w:rFonts w:ascii="David" w:hAnsi="David" w:cs="David"/>
          <w:b/>
          <w:bCs/>
          <w:sz w:val="24"/>
          <w:szCs w:val="24"/>
          <w:highlight w:val="yellow"/>
          <w:lang w:bidi="he-IL"/>
        </w:rPr>
      </w:pPr>
    </w:p>
    <w:p w:rsidR="00313228" w:rsidRDefault="00313228" w:rsidP="00313228">
      <w:pPr>
        <w:pStyle w:val="af"/>
        <w:rPr>
          <w:rFonts w:ascii="David" w:hAnsi="David" w:cs="David"/>
          <w:b/>
          <w:bCs/>
          <w:sz w:val="24"/>
          <w:szCs w:val="24"/>
          <w:highlight w:val="yellow"/>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יתרה מכך, יש לשים לב כי בעת חייה של המנוחה ובתקופה הרלוונטית לביצוע ההעברות הנתבעים העלו טענות מול מל"ל (שיפורטו להלן בהרחבה) מהן עולה כי בזמן אמת סברו הנתבעים עצמם ועל פי הדיווחים שלהם למל"ל כי המנוחה אינה כשירה. כעת טוענים הנתבעים כי הצהרתם בפני המל"ל לא הייתה נכונה ונועדה לדווח על החמרה לצורך קבלת עזרה. אין מקום לקבל טענה זו. אין דיווח אחד של הנתבעים אלא כפי שיפורט להלן יש שורה של הצהרות ומסמכים רפואיים המעידים על העדר כשרות והצהרות בעיקר של האח על העדר כשרותה של האם. כעת לצורך הגנה על ביצוע ההעברות בתקופה מקבילה נטענת טענה עובדתית הפוכה. על </w:t>
      </w:r>
      <w:r>
        <w:rPr>
          <w:rFonts w:ascii="David" w:hAnsi="David" w:cs="David"/>
          <w:sz w:val="24"/>
          <w:szCs w:val="24"/>
          <w:rtl/>
          <w:lang w:bidi="he-IL"/>
        </w:rPr>
        <w:lastRenderedPageBreak/>
        <w:t>כן יש לקבוע כי הנתבעים מושתקים מלטעון כנגד הצהרותיהם בפני המל"ל בזמן אמת במסגרת הליך זה. זאת כחלק מהשתק שיפוטי וחובת תום הלב.</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כמו כן יושם לב – כי הנתבעים יכלו להביא חוו"ד רפואית מטעמם, כפי שעשו התובעים ונמנעו מכך.</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יובהר לא ניתן משקל מכריע יחידי לחוו"ד מטעם התובעות. אלא חוו"ד מטעמן מצטרפת למארג ראייתי כולל. להלן יפורטו המסמכים שהוגשו בהליך שיש בהם לתמוך בטעונת התובעות בדבר העדר כשרותה של האם. </w:t>
      </w:r>
    </w:p>
    <w:p w:rsidR="00313228" w:rsidRDefault="00313228" w:rsidP="00313228">
      <w:pPr>
        <w:pStyle w:val="af"/>
        <w:bidi/>
        <w:spacing w:after="0" w:line="360" w:lineRule="auto"/>
        <w:ind w:left="567"/>
        <w:jc w:val="both"/>
        <w:rPr>
          <w:rFonts w:ascii="David" w:hAnsi="David" w:cs="David"/>
          <w:b/>
          <w:bCs/>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כחלק מגילוי המסמכים הרחב שהיה בתיק הומצאו </w:t>
      </w:r>
      <w:r>
        <w:rPr>
          <w:rFonts w:ascii="David" w:hAnsi="David" w:cs="David"/>
          <w:b/>
          <w:bCs/>
          <w:sz w:val="24"/>
          <w:szCs w:val="24"/>
          <w:rtl/>
          <w:lang w:bidi="he-IL"/>
        </w:rPr>
        <w:t>מסמכים מרשות האוכלוסין וההגירה</w:t>
      </w:r>
      <w:r>
        <w:rPr>
          <w:rFonts w:ascii="David" w:hAnsi="David" w:cs="David"/>
          <w:sz w:val="24"/>
          <w:szCs w:val="24"/>
          <w:rtl/>
          <w:lang w:bidi="he-IL"/>
        </w:rPr>
        <w:t xml:space="preserve"> מהם עולה כי ביום 15.5.2007 ניתן היתר המתייחס החל מיום 1.4.2007 – לאחר עריכת בחינת תלות לאם – כי היא זכאית למטפלת (צורף לתיק ביום 3.12.2020 לתיקיית מוצגים). מי שהגיש את הבקשה לקבלת מטפלת סיעודית לאם – היה האח. כבר יש באישור זה להעיד כי קיים ספק מהותי האם החל מחודש 2/2007 בו בוצעה ההעברה הראשונה האם הייתה כשירה. </w:t>
      </w:r>
    </w:p>
    <w:p w:rsidR="00313228" w:rsidRDefault="00313228" w:rsidP="00313228">
      <w:pPr>
        <w:pStyle w:val="af"/>
        <w:rPr>
          <w:rFonts w:ascii="David" w:hAnsi="David" w:cs="David"/>
          <w:sz w:val="24"/>
          <w:szCs w:val="24"/>
          <w:highlight w:val="yellow"/>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בחלק מגילוי המסמכים הרחב שהיה בתיק הומצאו מסמכים </w:t>
      </w:r>
      <w:r>
        <w:rPr>
          <w:rFonts w:ascii="David" w:hAnsi="David" w:cs="David"/>
          <w:b/>
          <w:bCs/>
          <w:sz w:val="24"/>
          <w:szCs w:val="24"/>
          <w:rtl/>
          <w:lang w:bidi="he-IL"/>
        </w:rPr>
        <w:t>מהמוסד לביטוח לאומי</w:t>
      </w:r>
      <w:r>
        <w:rPr>
          <w:rFonts w:ascii="David" w:hAnsi="David" w:cs="David"/>
          <w:sz w:val="24"/>
          <w:szCs w:val="24"/>
          <w:rtl/>
          <w:lang w:bidi="he-IL"/>
        </w:rPr>
        <w:t xml:space="preserve"> (צורף לתיק ביום 24.1.2021 לתיקיית מוצגים). </w:t>
      </w:r>
    </w:p>
    <w:p w:rsidR="00313228" w:rsidRDefault="00313228" w:rsidP="00313228">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ביום 26.3.2007 הגיש האח בקשה למל"ל "</w:t>
      </w:r>
      <w:r>
        <w:rPr>
          <w:rFonts w:ascii="David" w:hAnsi="David" w:cs="David"/>
          <w:b/>
          <w:bCs/>
          <w:sz w:val="24"/>
          <w:szCs w:val="24"/>
          <w:rtl/>
          <w:lang w:bidi="he-IL"/>
        </w:rPr>
        <w:t>בקשה לבדיקה מחדש של זכאי עקב טענת החמרה</w:t>
      </w:r>
      <w:r>
        <w:rPr>
          <w:rFonts w:ascii="David" w:hAnsi="David" w:cs="David"/>
          <w:sz w:val="24"/>
          <w:szCs w:val="24"/>
          <w:rtl/>
          <w:lang w:bidi="he-IL"/>
        </w:rPr>
        <w:t>". האח גם חתום על בקשה זו. במסגרת הבקשה לאחר בדיקת המל"ל שנערכה ביום 11.4.2007 צויין כי האם אינה נוטלת תרופות בעצמה וזקוקה לנוכחות אדם אחר בזמן נטילת תרופות. כמו כן צויין כי: "</w:t>
      </w:r>
      <w:r>
        <w:rPr>
          <w:rFonts w:ascii="David" w:hAnsi="David" w:cs="David"/>
          <w:b/>
          <w:bCs/>
          <w:sz w:val="24"/>
          <w:szCs w:val="24"/>
          <w:rtl/>
          <w:lang w:bidi="he-IL"/>
        </w:rPr>
        <w:t>האישה אינה מתמצאת בתרופות, ואינה לוקחת אותן לבדה בצורה מסודרת הבן או המטפלת מגישים לה את התרופות</w:t>
      </w:r>
      <w:r>
        <w:rPr>
          <w:rFonts w:ascii="David" w:hAnsi="David" w:cs="David"/>
          <w:sz w:val="24"/>
          <w:szCs w:val="24"/>
          <w:rtl/>
          <w:lang w:bidi="he-IL"/>
        </w:rPr>
        <w:t>". בהמשך צויין על ידי הבודקת של המל"ל כך: "</w:t>
      </w:r>
      <w:r>
        <w:rPr>
          <w:rFonts w:ascii="David" w:hAnsi="David" w:cs="David"/>
          <w:b/>
          <w:bCs/>
          <w:sz w:val="24"/>
          <w:szCs w:val="24"/>
          <w:rtl/>
          <w:lang w:bidi="he-IL"/>
        </w:rPr>
        <w:t xml:space="preserve">התרשמתי שהאישה מבינה את דברי אך לא תמיד ידעה לענות. היתה שקטה לא יזמה שיחה. </w:t>
      </w:r>
      <w:r>
        <w:rPr>
          <w:rFonts w:ascii="David" w:hAnsi="David" w:cs="David"/>
          <w:b/>
          <w:bCs/>
          <w:sz w:val="24"/>
          <w:szCs w:val="24"/>
          <w:u w:val="single"/>
          <w:rtl/>
          <w:lang w:bidi="he-IL"/>
        </w:rPr>
        <w:t>לפי התרשמותי לא הבינה את מטרת הביקור שלי</w:t>
      </w:r>
      <w:r>
        <w:rPr>
          <w:rFonts w:ascii="David" w:hAnsi="David" w:cs="David"/>
          <w:b/>
          <w:bCs/>
          <w:sz w:val="24"/>
          <w:szCs w:val="24"/>
          <w:rtl/>
          <w:lang w:bidi="he-IL"/>
        </w:rPr>
        <w:t xml:space="preserve">. </w:t>
      </w:r>
      <w:r>
        <w:rPr>
          <w:rFonts w:ascii="David" w:hAnsi="David" w:cs="David"/>
          <w:b/>
          <w:bCs/>
          <w:sz w:val="24"/>
          <w:szCs w:val="24"/>
          <w:u w:val="single"/>
          <w:rtl/>
          <w:lang w:bidi="he-IL"/>
        </w:rPr>
        <w:t>הבן ניסה להסביר לה מספר פעמים לשם מה אני באתי אך האישה לא קלטה</w:t>
      </w:r>
      <w:r>
        <w:rPr>
          <w:rFonts w:ascii="David" w:hAnsi="David" w:cs="David"/>
          <w:b/>
          <w:bCs/>
          <w:sz w:val="24"/>
          <w:szCs w:val="24"/>
          <w:rtl/>
          <w:lang w:bidi="he-IL"/>
        </w:rPr>
        <w:t xml:space="preserve">. [...] האישה אינה מתלוננת על דבר. </w:t>
      </w:r>
      <w:r>
        <w:rPr>
          <w:rFonts w:ascii="David" w:hAnsi="David" w:cs="David"/>
          <w:b/>
          <w:bCs/>
          <w:sz w:val="24"/>
          <w:szCs w:val="24"/>
          <w:u w:val="single"/>
          <w:rtl/>
          <w:lang w:bidi="he-IL"/>
        </w:rPr>
        <w:t>לדברי הבן לאישה ירידה קוגניטיבית ניכרת לא מסוגלת לדאוג לעצמה</w:t>
      </w:r>
      <w:r>
        <w:rPr>
          <w:rFonts w:ascii="David" w:hAnsi="David" w:cs="David"/>
          <w:b/>
          <w:bCs/>
          <w:sz w:val="24"/>
          <w:szCs w:val="24"/>
          <w:rtl/>
          <w:lang w:bidi="he-IL"/>
        </w:rPr>
        <w:t xml:space="preserve"> לא זוכרת לקחת את התרופות שהוא הכין בסדרן לא זוכרת לאכול את האוכל שהמטפלת הכינה והשאירה על השולחן. גרמה מספר פעמים לתאונות במיטבח. מעשנת הרבה ומכבה את הסיגריות במקומות לא מקובלים (כמו התיק שלה)."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בהמשך הדיווח צויין כי לדברי האח: "</w:t>
      </w:r>
      <w:r>
        <w:rPr>
          <w:rFonts w:ascii="David" w:hAnsi="David" w:cs="David"/>
          <w:b/>
          <w:bCs/>
          <w:sz w:val="24"/>
          <w:szCs w:val="24"/>
          <w:rtl/>
          <w:lang w:bidi="he-IL"/>
        </w:rPr>
        <w:t>לדברי הבן האישה לא רוחצת לבד את הגוף, לא מתלבשת לבד ולא לוחקת לבד אוכל ושתיה חמה או את התרופות</w:t>
      </w:r>
      <w:r>
        <w:rPr>
          <w:rFonts w:ascii="David" w:hAnsi="David" w:cs="David"/>
          <w:sz w:val="24"/>
          <w:szCs w:val="24"/>
          <w:rtl/>
          <w:lang w:bidi="he-IL"/>
        </w:rPr>
        <w:t>". ובהמשך כאשר נשאל האח מה עושה האם במהלך היממה השיב: "</w:t>
      </w:r>
      <w:r>
        <w:rPr>
          <w:rFonts w:ascii="David" w:hAnsi="David" w:cs="David"/>
          <w:b/>
          <w:bCs/>
          <w:sz w:val="24"/>
          <w:szCs w:val="24"/>
          <w:rtl/>
          <w:lang w:bidi="he-IL"/>
        </w:rPr>
        <w:t>האישה יושבת שעות רבות בסלון צופה בטלויזיה. לדברי הבן האישה לא יודעת להחליף תחנות וגם לא ממש מבינה את התוכניות</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lastRenderedPageBreak/>
        <w:t>בסיכום הבדיקה של המל"ל צויינה גם התרשמות הבודקת וגם דבריו של האח כי האם אינה צלולה:</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ההתרשמות של הבודקת של המל"ל בעת הביקור: "</w:t>
      </w:r>
      <w:r>
        <w:rPr>
          <w:rFonts w:ascii="David" w:hAnsi="David" w:cs="David"/>
          <w:b/>
          <w:bCs/>
          <w:sz w:val="24"/>
          <w:szCs w:val="24"/>
          <w:u w:val="single"/>
          <w:rtl/>
          <w:lang w:bidi="he-IL"/>
        </w:rPr>
        <w:t>לפי התרשמותי האישה אינה לגמרי צלולה</w:t>
      </w:r>
      <w:r>
        <w:rPr>
          <w:rFonts w:ascii="David" w:hAnsi="David" w:cs="David"/>
          <w:b/>
          <w:bCs/>
          <w:sz w:val="24"/>
          <w:szCs w:val="24"/>
          <w:rtl/>
          <w:lang w:bidi="he-IL"/>
        </w:rPr>
        <w:t xml:space="preserve">. מכירה את הבן אך לא זכרה את שם הכלה או שם הנכדים. </w:t>
      </w:r>
      <w:r>
        <w:rPr>
          <w:rFonts w:ascii="David" w:hAnsi="David" w:cs="David"/>
          <w:b/>
          <w:bCs/>
          <w:sz w:val="24"/>
          <w:szCs w:val="24"/>
          <w:u w:val="single"/>
          <w:rtl/>
          <w:lang w:bidi="he-IL"/>
        </w:rPr>
        <w:t>מתמצאת בדירה אך לא ידעה את הכתובת</w:t>
      </w:r>
      <w:r>
        <w:rPr>
          <w:rFonts w:ascii="David" w:hAnsi="David" w:cs="David"/>
          <w:b/>
          <w:bCs/>
          <w:sz w:val="24"/>
          <w:szCs w:val="24"/>
          <w:rtl/>
          <w:lang w:bidi="he-IL"/>
        </w:rPr>
        <w:t>. לא מתמצאת בתרופות ולא ידעה איפו נמצא הסדרן עם הכדורים לא שכרה את שם המטפלת או של הרופא המטפל</w:t>
      </w:r>
      <w:r>
        <w:rPr>
          <w:rFonts w:ascii="David" w:hAnsi="David" w:cs="David"/>
          <w:sz w:val="24"/>
          <w:szCs w:val="24"/>
          <w:rtl/>
          <w:lang w:bidi="he-IL"/>
        </w:rPr>
        <w:t>". (ההדגשות בקו – הוספו).</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sz w:val="24"/>
          <w:szCs w:val="24"/>
          <w:rtl/>
          <w:lang w:bidi="he-IL"/>
        </w:rPr>
        <w:t>הבודקת מציינת מה נאמר לה על ידי האח על מצבה של האם: "</w:t>
      </w:r>
      <w:r>
        <w:rPr>
          <w:rFonts w:ascii="David" w:hAnsi="David" w:cs="David"/>
          <w:b/>
          <w:bCs/>
          <w:sz w:val="24"/>
          <w:szCs w:val="24"/>
          <w:rtl/>
          <w:lang w:bidi="he-IL"/>
        </w:rPr>
        <w:t xml:space="preserve">לדברי המשפחה: </w:t>
      </w:r>
      <w:r>
        <w:rPr>
          <w:rFonts w:ascii="David" w:hAnsi="David" w:cs="David"/>
          <w:b/>
          <w:bCs/>
          <w:sz w:val="24"/>
          <w:szCs w:val="24"/>
          <w:u w:val="single"/>
          <w:rtl/>
          <w:lang w:bidi="he-IL"/>
        </w:rPr>
        <w:t>לדברי הבן האישה אינה צלולה</w:t>
      </w:r>
      <w:r>
        <w:rPr>
          <w:rFonts w:ascii="David" w:hAnsi="David" w:cs="David"/>
          <w:b/>
          <w:bCs/>
          <w:sz w:val="24"/>
          <w:szCs w:val="24"/>
          <w:rtl/>
          <w:lang w:bidi="he-IL"/>
        </w:rPr>
        <w:t xml:space="preserve">. לא זוכרת שמות תאריכים אירועים לא זוכרת שצלצלה לבן וחוזרת על הפעולה מס. פעמים ביום".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וגם בהמשך הודגשו דבריו של האח: "</w:t>
      </w:r>
      <w:r>
        <w:rPr>
          <w:rFonts w:ascii="David" w:hAnsi="David" w:cs="David"/>
          <w:b/>
          <w:bCs/>
          <w:sz w:val="24"/>
          <w:szCs w:val="24"/>
          <w:u w:val="single"/>
          <w:rtl/>
          <w:lang w:bidi="he-IL"/>
        </w:rPr>
        <w:t>לדברי הבן לאישה ירידה קוגניטיבית שהחמירה בצורה הדרגתית אך התפקוד והשיפוט היה לקוי מאוד גם לפני שלושה חודשים</w:t>
      </w:r>
      <w:r>
        <w:rPr>
          <w:rFonts w:ascii="David" w:hAnsi="David" w:cs="David"/>
          <w:b/>
          <w:bCs/>
          <w:sz w:val="24"/>
          <w:szCs w:val="24"/>
          <w:rtl/>
          <w:lang w:bidi="he-IL"/>
        </w:rPr>
        <w:t xml:space="preserve"> רק שהוא לא זוכר כרגע דוגמאות</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בסיכום צויין מפורשות: "</w:t>
      </w:r>
      <w:r>
        <w:rPr>
          <w:rFonts w:ascii="David" w:hAnsi="David" w:cs="David"/>
          <w:b/>
          <w:bCs/>
          <w:sz w:val="24"/>
          <w:szCs w:val="24"/>
          <w:rtl/>
          <w:lang w:bidi="he-IL"/>
        </w:rPr>
        <w:t>לדעתי, לדברי הבן ולפי המסמכים הרפואיים המצורפים האישה אינה צלולה ויכולה לסכן את עצמה כאשר היא נשארת לבד</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יש באישור זה כדי להעיד כי כבר בחודש 3/2007 האח מדווח למל"ל כי לאם יש ירידה קוגניטיבית ניכרת והיא לא מסוגלת לדאוג לעצמה. כמו כן הבודקת מהמל"ל בזמן אמת מציינת את התרשמותה שהאם לא יזמה שיחה ולא הבינה את מטרת הביקור ולמרות ניסיונות האח להסביר לה היא לא הבינה. מדובר במסמך רשמי של המל"ל מזמן אמת ועל כן משקלו רב. בפרט כאשר יש בזמן אמת את דיווחיו של האח לגבי מצבה של האם. </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יש לציין כי צורפו גם מסמכים קודמים לכך משנת 2006 שהוגשו למל"ל על ידי האח ובהם בקשה לגמלת סיעוד עבור האם. כך למשל בבקשה הוגשה למל"ל ביום 19.1.2006 צוין ע"י האח כי לאם: "</w:t>
      </w:r>
      <w:r>
        <w:rPr>
          <w:rFonts w:ascii="David" w:hAnsi="David" w:cs="David"/>
          <w:b/>
          <w:bCs/>
          <w:sz w:val="24"/>
          <w:szCs w:val="24"/>
          <w:rtl/>
          <w:lang w:bidi="he-IL"/>
        </w:rPr>
        <w:t>בעיה קוגנטיבית, אינה יוצאת לבדה מהבית עקב התמצאות, שוכחת לסגור מים, לכבות תנור. מצ"ב מכתב מרופאה פסיכוגריאטרית. תהליך דמנציה</w:t>
      </w:r>
      <w:r>
        <w:rPr>
          <w:rFonts w:ascii="David" w:hAnsi="David" w:cs="David"/>
          <w:sz w:val="24"/>
          <w:szCs w:val="24"/>
          <w:rtl/>
          <w:lang w:bidi="he-IL"/>
        </w:rPr>
        <w:t>". החשבון להעברת הכספים צויין כמשותף לאם ולאח.</w:t>
      </w:r>
    </w:p>
    <w:p w:rsidR="00313228" w:rsidRDefault="00313228" w:rsidP="00AE78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בהערכת תלות של המל"ל מיום 1.2.2006 שכללה ביקור בית ובדיקה של האם צויין: "</w:t>
      </w:r>
      <w:r>
        <w:rPr>
          <w:rFonts w:ascii="David" w:hAnsi="David" w:cs="David"/>
          <w:b/>
          <w:bCs/>
          <w:sz w:val="24"/>
          <w:szCs w:val="24"/>
          <w:u w:val="single"/>
          <w:rtl/>
          <w:lang w:bidi="he-IL"/>
        </w:rPr>
        <w:t>ניראה שלא הבינה את כל שאלותי, לא ידעה לענות על שאלות המצריכות ידע, נראה שלא הבינה את מטרת ביקורי</w:t>
      </w:r>
      <w:r>
        <w:rPr>
          <w:rFonts w:ascii="David" w:hAnsi="David" w:cs="David"/>
          <w:b/>
          <w:bCs/>
          <w:sz w:val="24"/>
          <w:szCs w:val="24"/>
          <w:rtl/>
          <w:lang w:bidi="he-IL"/>
        </w:rPr>
        <w:t xml:space="preserve">, מצב רוחה ירוד. [....] </w:t>
      </w:r>
      <w:r>
        <w:rPr>
          <w:rFonts w:ascii="David" w:hAnsi="David" w:cs="David"/>
          <w:b/>
          <w:bCs/>
          <w:sz w:val="24"/>
          <w:szCs w:val="24"/>
          <w:u w:val="single"/>
          <w:rtl/>
          <w:lang w:bidi="he-IL"/>
        </w:rPr>
        <w:t xml:space="preserve">לדברי הבן </w:t>
      </w:r>
      <w:r w:rsidR="00D86DC2">
        <w:rPr>
          <w:rFonts w:ascii="David" w:hAnsi="David" w:cs="David"/>
          <w:b/>
          <w:bCs/>
          <w:sz w:val="24"/>
          <w:szCs w:val="24"/>
          <w:u w:val="single"/>
          <w:lang w:bidi="he-IL"/>
        </w:rPr>
        <w:t xml:space="preserve"> </w:t>
      </w:r>
      <w:r w:rsidR="00D86DC2">
        <w:rPr>
          <w:rFonts w:ascii="David" w:hAnsi="David" w:cs="David" w:hint="cs"/>
          <w:b/>
          <w:bCs/>
          <w:sz w:val="24"/>
          <w:szCs w:val="24"/>
          <w:u w:val="single"/>
          <w:lang w:bidi="he-IL"/>
        </w:rPr>
        <w:t>XXX</w:t>
      </w:r>
      <w:r>
        <w:rPr>
          <w:rFonts w:ascii="David" w:hAnsi="David" w:cs="David"/>
          <w:b/>
          <w:bCs/>
          <w:sz w:val="24"/>
          <w:szCs w:val="24"/>
          <w:u w:val="single"/>
          <w:rtl/>
          <w:lang w:bidi="he-IL"/>
        </w:rPr>
        <w:t>: "המצב הקוגניטיבי שלה מאוד ירוד, לאחרונה עלו על כך שהיא דמנטית, היא לא עושה כלום לבד</w:t>
      </w:r>
      <w:r>
        <w:rPr>
          <w:rFonts w:ascii="David" w:hAnsi="David" w:cs="David"/>
          <w:b/>
          <w:bCs/>
          <w:sz w:val="24"/>
          <w:szCs w:val="24"/>
          <w:rtl/>
          <w:lang w:bidi="he-IL"/>
        </w:rPr>
        <w:t xml:space="preserve">, אני נותן תרופות, אחיות שלי רוחצות ומלבישות אותה ומבשלות ונותנות לה לאכול, המצב מאוד מסובך וקשה לנו". </w:t>
      </w:r>
      <w:r>
        <w:rPr>
          <w:rFonts w:ascii="David" w:hAnsi="David" w:cs="David"/>
          <w:b/>
          <w:bCs/>
          <w:sz w:val="24"/>
          <w:szCs w:val="24"/>
          <w:u w:val="single"/>
          <w:rtl/>
          <w:lang w:bidi="he-IL"/>
        </w:rPr>
        <w:t xml:space="preserve">הנבדקת לא הביעה דעתה. הבת </w:t>
      </w:r>
      <w:r w:rsidR="00D86DC2">
        <w:rPr>
          <w:rFonts w:ascii="David" w:hAnsi="David" w:cs="David" w:hint="cs"/>
          <w:b/>
          <w:bCs/>
          <w:sz w:val="24"/>
          <w:szCs w:val="24"/>
          <w:u w:val="single"/>
          <w:lang w:bidi="he-IL"/>
        </w:rPr>
        <w:t>XXX</w:t>
      </w:r>
      <w:r w:rsidR="00D86DC2">
        <w:rPr>
          <w:rFonts w:ascii="David" w:hAnsi="David" w:cs="David"/>
          <w:b/>
          <w:bCs/>
          <w:sz w:val="24"/>
          <w:szCs w:val="24"/>
          <w:u w:val="single"/>
          <w:rtl/>
          <w:lang w:bidi="he-IL"/>
        </w:rPr>
        <w:t xml:space="preserve"> </w:t>
      </w:r>
      <w:r w:rsidR="00D86DC2">
        <w:rPr>
          <w:rFonts w:ascii="David" w:hAnsi="David" w:cs="David" w:hint="cs"/>
          <w:b/>
          <w:bCs/>
          <w:sz w:val="24"/>
          <w:szCs w:val="24"/>
          <w:u w:val="single"/>
          <w:rtl/>
          <w:lang w:bidi="he-IL"/>
        </w:rPr>
        <w:t xml:space="preserve"> </w:t>
      </w:r>
      <w:r>
        <w:rPr>
          <w:rFonts w:ascii="David" w:hAnsi="David" w:cs="David"/>
          <w:b/>
          <w:bCs/>
          <w:sz w:val="24"/>
          <w:szCs w:val="24"/>
          <w:u w:val="single"/>
          <w:rtl/>
          <w:lang w:bidi="he-IL"/>
        </w:rPr>
        <w:t>הסכימה עם דבריו של אחיה</w:t>
      </w:r>
      <w:r>
        <w:rPr>
          <w:rFonts w:ascii="David" w:hAnsi="David" w:cs="David"/>
          <w:b/>
          <w:bCs/>
          <w:sz w:val="24"/>
          <w:szCs w:val="24"/>
          <w:rtl/>
          <w:lang w:bidi="he-IL"/>
        </w:rPr>
        <w:t xml:space="preserve">".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sz w:val="24"/>
          <w:szCs w:val="24"/>
          <w:rtl/>
          <w:lang w:bidi="he-IL"/>
        </w:rPr>
        <w:t xml:space="preserve">קרי הנתבעים הצהירו כבר שנה לפני תחילת ביצוע ההעברות למל"ל על ירידה קוגניטיבית משמעותית של האם וכך גם הייתה ההתרשמות בבדיקת המל"ל. </w:t>
      </w:r>
    </w:p>
    <w:p w:rsidR="00313228" w:rsidRDefault="00313228" w:rsidP="00313228">
      <w:pPr>
        <w:pStyle w:val="af"/>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החלטת פקיד התביעות מיום 7.2.2006 הייתה כי המגבלה בתפקוד היא בעלת אופי קבוע והזכאות לא תוגבל בזמן. </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כמו כן צורפו מסמכים רפואיים </w:t>
      </w:r>
      <w:r>
        <w:rPr>
          <w:rFonts w:ascii="David" w:hAnsi="David" w:cs="David"/>
          <w:b/>
          <w:bCs/>
          <w:sz w:val="24"/>
          <w:szCs w:val="24"/>
          <w:rtl/>
          <w:lang w:bidi="he-IL"/>
        </w:rPr>
        <w:t xml:space="preserve">מבית החולים תל השומר </w:t>
      </w:r>
      <w:r>
        <w:rPr>
          <w:rFonts w:ascii="David" w:hAnsi="David" w:cs="David"/>
          <w:sz w:val="24"/>
          <w:szCs w:val="24"/>
          <w:rtl/>
          <w:lang w:bidi="he-IL"/>
        </w:rPr>
        <w:t xml:space="preserve">(צורף לתיק ביום 24.1.2021 לתיקיית מוצגים): </w:t>
      </w:r>
    </w:p>
    <w:p w:rsidR="00313228" w:rsidRDefault="00313228" w:rsidP="00313228">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ביום 30.1.2008 נבדקה על ידי פסיכיאטרית שציינה בין היתר: "</w:t>
      </w:r>
      <w:r>
        <w:rPr>
          <w:rFonts w:ascii="David" w:hAnsi="David" w:cs="David"/>
          <w:b/>
          <w:bCs/>
          <w:sz w:val="24"/>
          <w:szCs w:val="24"/>
          <w:rtl/>
          <w:lang w:bidi="he-IL"/>
        </w:rPr>
        <w:t xml:space="preserve">פעילות מוטורית: פרקינסונית, התמצאות: חלקית בלבד. [..] </w:t>
      </w:r>
      <w:r>
        <w:rPr>
          <w:rFonts w:ascii="David" w:hAnsi="David" w:cs="David"/>
          <w:b/>
          <w:bCs/>
          <w:sz w:val="24"/>
          <w:szCs w:val="24"/>
          <w:lang w:bidi="he-IL"/>
        </w:rPr>
        <w:t>MMSE 12</w:t>
      </w:r>
      <w:r>
        <w:rPr>
          <w:rFonts w:ascii="David" w:hAnsi="David" w:cs="David"/>
          <w:b/>
          <w:bCs/>
          <w:sz w:val="24"/>
          <w:szCs w:val="24"/>
          <w:rtl/>
          <w:lang w:bidi="he-IL"/>
        </w:rPr>
        <w:t xml:space="preserve"> [..] </w:t>
      </w:r>
      <w:r>
        <w:rPr>
          <w:rFonts w:ascii="David" w:hAnsi="David" w:cs="David"/>
          <w:b/>
          <w:bCs/>
          <w:sz w:val="24"/>
          <w:szCs w:val="24"/>
          <w:lang w:bidi="he-IL"/>
        </w:rPr>
        <w:t>DEMENTIA MIXED</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ביום 11.2.2009 נבדקה על ידי פסיכיאטרית שציינה: "</w:t>
      </w:r>
      <w:r>
        <w:rPr>
          <w:rFonts w:ascii="David" w:hAnsi="David" w:cs="David"/>
          <w:b/>
          <w:bCs/>
          <w:sz w:val="24"/>
          <w:szCs w:val="24"/>
          <w:rtl/>
          <w:lang w:bidi="he-IL"/>
        </w:rPr>
        <w:t>תהליך דמנטי מעורב</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כמו כן צורפו מסמכים רפואיים </w:t>
      </w:r>
      <w:r>
        <w:rPr>
          <w:rFonts w:ascii="David" w:hAnsi="David" w:cs="David"/>
          <w:b/>
          <w:bCs/>
          <w:sz w:val="24"/>
          <w:szCs w:val="24"/>
          <w:rtl/>
          <w:lang w:bidi="he-IL"/>
        </w:rPr>
        <w:t>מקופת חולים לאומית</w:t>
      </w:r>
      <w:r>
        <w:rPr>
          <w:rFonts w:ascii="David" w:hAnsi="David" w:cs="David"/>
          <w:sz w:val="24"/>
          <w:szCs w:val="24"/>
          <w:rtl/>
          <w:lang w:bidi="he-IL"/>
        </w:rPr>
        <w:t xml:space="preserve"> (צורף לתיק ביום 24.1.2021 לתיקיית מוצגים: </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צורף ביקור אצל נוירולוג מיום 22.4.2007 ובו צויין בין היתר: "</w:t>
      </w:r>
      <w:r>
        <w:rPr>
          <w:rFonts w:ascii="David" w:hAnsi="David" w:cs="David"/>
          <w:b/>
          <w:bCs/>
          <w:sz w:val="24"/>
          <w:szCs w:val="24"/>
          <w:rtl/>
          <w:lang w:bidi="he-IL"/>
        </w:rPr>
        <w:t xml:space="preserve">צלול, </w:t>
      </w:r>
      <w:r>
        <w:rPr>
          <w:rFonts w:ascii="David" w:hAnsi="David" w:cs="David"/>
          <w:b/>
          <w:bCs/>
          <w:sz w:val="24"/>
          <w:szCs w:val="24"/>
          <w:u w:val="single"/>
          <w:rtl/>
          <w:lang w:bidi="he-IL"/>
        </w:rPr>
        <w:t>ירידה מנטלי, שוכחת הרבה חוסר התמצאות בזמן</w:t>
      </w:r>
      <w:r>
        <w:rPr>
          <w:rFonts w:ascii="David" w:hAnsi="David" w:cs="David"/>
          <w:b/>
          <w:bCs/>
          <w:sz w:val="24"/>
          <w:szCs w:val="24"/>
          <w:rtl/>
          <w:lang w:bidi="he-IL"/>
        </w:rPr>
        <w:t xml:space="preserve">[...] </w:t>
      </w:r>
      <w:r>
        <w:rPr>
          <w:rFonts w:ascii="David" w:hAnsi="David" w:cs="David"/>
          <w:b/>
          <w:bCs/>
          <w:sz w:val="24"/>
          <w:szCs w:val="24"/>
          <w:u w:val="single"/>
          <w:rtl/>
          <w:lang w:bidi="he-IL"/>
        </w:rPr>
        <w:t>חולה זקוקה לעזרה סיעודי מקסימלית</w:t>
      </w:r>
      <w:r>
        <w:rPr>
          <w:rFonts w:ascii="David" w:hAnsi="David" w:cs="David"/>
          <w:b/>
          <w:bCs/>
          <w:sz w:val="24"/>
          <w:szCs w:val="24"/>
          <w:rtl/>
          <w:lang w:bidi="he-IL"/>
        </w:rPr>
        <w:t xml:space="preserve"> עקב החמרה מוטורי ופחד מנפילות ושכיחה[..]".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צורף ביקור אצל נוירולוג מיום 23.9.2007 ובו צויין כי האם מתלוננת על נפילות וחוסר שיווי משקל. שוכחת הרבה. עם מטפלת 24 שעות בחודשיים האחרונים.</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sz w:val="24"/>
          <w:szCs w:val="24"/>
          <w:rtl/>
          <w:lang w:bidi="he-IL"/>
        </w:rPr>
        <w:t>צורף ביקור אצל נוירולוג מיום 22.2.2008 ובו צוינו הדברים הבאים: "</w:t>
      </w:r>
      <w:r>
        <w:rPr>
          <w:rFonts w:ascii="David" w:hAnsi="David" w:cs="David"/>
          <w:b/>
          <w:bCs/>
          <w:sz w:val="24"/>
          <w:szCs w:val="24"/>
          <w:u w:val="single"/>
          <w:rtl/>
          <w:lang w:bidi="he-IL"/>
        </w:rPr>
        <w:t>חולה מוכרת לי מ 04-2007 בשל הפרעות בהליכה וירידה מנטלי</w:t>
      </w:r>
      <w:r>
        <w:rPr>
          <w:rFonts w:ascii="David" w:hAnsi="David" w:cs="David"/>
          <w:b/>
          <w:bCs/>
          <w:sz w:val="24"/>
          <w:szCs w:val="24"/>
          <w:rtl/>
          <w:lang w:bidi="he-IL"/>
        </w:rPr>
        <w:t xml:space="preserve">. חולה עם הפרעות בהליכה וחוסר שיווי משקל [...] נמצאת במעקב מרפאת פסיכיאטרי בתל השומר בגלל ירידה במצב רוח והפרעות בזיכרון מס שנים, לפי מכתב אחרון מ1-08 </w:t>
      </w:r>
      <w:r>
        <w:rPr>
          <w:rFonts w:ascii="David" w:hAnsi="David" w:cs="David"/>
          <w:b/>
          <w:bCs/>
          <w:sz w:val="24"/>
          <w:szCs w:val="24"/>
          <w:u w:val="single"/>
          <w:rtl/>
          <w:lang w:bidi="he-IL"/>
        </w:rPr>
        <w:t xml:space="preserve">ירידה משמעותי בזיכרון </w:t>
      </w:r>
      <w:r>
        <w:rPr>
          <w:rFonts w:ascii="David" w:hAnsi="David" w:cs="David"/>
          <w:b/>
          <w:bCs/>
          <w:sz w:val="24"/>
          <w:szCs w:val="24"/>
          <w:u w:val="single"/>
          <w:lang w:bidi="he-IL"/>
        </w:rPr>
        <w:t>MMSE=12</w:t>
      </w:r>
      <w:r>
        <w:rPr>
          <w:rFonts w:ascii="David" w:hAnsi="David" w:cs="David"/>
          <w:b/>
          <w:bCs/>
          <w:sz w:val="24"/>
          <w:szCs w:val="24"/>
          <w:u w:val="single"/>
          <w:rtl/>
          <w:lang w:bidi="he-IL"/>
        </w:rPr>
        <w:t xml:space="preserve"> עם רקע דיכאוני כרוני</w:t>
      </w:r>
      <w:r>
        <w:rPr>
          <w:rFonts w:ascii="David" w:hAnsi="David" w:cs="David"/>
          <w:b/>
          <w:bCs/>
          <w:sz w:val="24"/>
          <w:szCs w:val="24"/>
          <w:rtl/>
          <w:lang w:bidi="he-IL"/>
        </w:rPr>
        <w:t xml:space="preserve"> [..]. </w:t>
      </w:r>
      <w:r>
        <w:rPr>
          <w:rFonts w:ascii="David" w:hAnsi="David" w:cs="David"/>
          <w:b/>
          <w:bCs/>
          <w:sz w:val="24"/>
          <w:szCs w:val="24"/>
          <w:u w:val="single"/>
          <w:rtl/>
          <w:lang w:bidi="he-IL"/>
        </w:rPr>
        <w:t>יש לה מטפלת 24 שעות מ05-2007[...]</w:t>
      </w:r>
      <w:r>
        <w:rPr>
          <w:rFonts w:ascii="David" w:hAnsi="David" w:cs="David"/>
          <w:sz w:val="24"/>
          <w:szCs w:val="24"/>
          <w:rtl/>
          <w:lang w:bidi="he-IL"/>
        </w:rPr>
        <w:t>". (ההדגשות בקו – הוספו).</w:t>
      </w:r>
    </w:p>
    <w:p w:rsidR="00313228" w:rsidRDefault="00313228" w:rsidP="00313228">
      <w:pPr>
        <w:pStyle w:val="af"/>
        <w:bidi/>
        <w:spacing w:after="0" w:line="360" w:lineRule="auto"/>
        <w:ind w:left="567"/>
        <w:jc w:val="both"/>
        <w:rPr>
          <w:rFonts w:ascii="David" w:hAnsi="David" w:cs="David"/>
          <w:sz w:val="24"/>
          <w:szCs w:val="24"/>
          <w:rtl/>
          <w:lang w:bidi="he-IL"/>
        </w:rPr>
      </w:pPr>
      <w:r>
        <w:rPr>
          <w:rFonts w:hint="cs"/>
          <w:noProof/>
          <w:lang w:bidi="he-IL"/>
        </w:rPr>
        <w:t xml:space="preserve"> </w:t>
      </w:r>
      <w:r>
        <w:rPr>
          <w:rFonts w:ascii="David" w:hAnsi="David" w:cs="David"/>
          <w:sz w:val="24"/>
          <w:szCs w:val="24"/>
          <w:rtl/>
          <w:lang w:bidi="he-IL"/>
        </w:rPr>
        <w:t xml:space="preserve">בסיכום הבדיקה הכללית נרשם: ירידה מנטלי מתקדמת </w:t>
      </w:r>
      <w:r>
        <w:rPr>
          <w:rFonts w:ascii="David" w:hAnsi="David" w:cs="David"/>
          <w:sz w:val="24"/>
          <w:szCs w:val="24"/>
          <w:lang w:bidi="he-IL"/>
        </w:rPr>
        <w:t xml:space="preserve">DEMENTIA VASCULARY </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על כן וגם ללא חוו"ד רפואית עולה כי כבר שנה לפני תחילת ביצוע ההעברות יש מסמכים מזמן אמת מגורמים שונים המתבססים על בדיקת האם ועל דיווחי הנתבעים המצביעים על העדר כשרות.</w:t>
      </w:r>
    </w:p>
    <w:p w:rsidR="00313228" w:rsidRDefault="00313228" w:rsidP="00313228">
      <w:pPr>
        <w:pStyle w:val="af"/>
        <w:bidi/>
        <w:spacing w:after="0" w:line="360" w:lineRule="auto"/>
        <w:ind w:left="567"/>
        <w:jc w:val="both"/>
        <w:rPr>
          <w:rFonts w:ascii="David" w:hAnsi="David" w:cs="David"/>
          <w:b/>
          <w:bCs/>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בנוסף לכך, כחלק מהוכחת טענותיהן, התובעות הגישו חוו"ד רפואית מטעמן של פרופ' נוי, מומחה  לפסיכוגריאטריה. חוות הדעת נערכה ביום 15.3.2021, לאחר שהוצגו בפני המומחה המסמכים הרפואיים של האם המנוחה משנת 2005 ואילך (צורפה וסומנה כנספח יז' לתצהירי התובעות).</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במסגרת חוות הדעת, נבחנה על ידי המומחה כשירותה המשפטית, מבחינה רפואית-קוגניטיבית, על ידי המומחה, ביחס לתאריכים 13.2.2007; 2.9.2007; 28.8.2008; 23.11.2008 </w:t>
      </w:r>
      <w:r>
        <w:rPr>
          <w:rFonts w:ascii="David" w:hAnsi="David" w:cs="David"/>
          <w:sz w:val="24"/>
          <w:szCs w:val="24"/>
          <w:rtl/>
          <w:lang w:bidi="he-IL"/>
        </w:rPr>
        <w:lastRenderedPageBreak/>
        <w:t xml:space="preserve">(קרי, התאריכים בהם בוצעו ההעברות במתנה על ידי האם). מסקנות חו"ד המומחה היו כמפורט בעמ' 5 לחו"ד המומחה: </w:t>
      </w:r>
    </w:p>
    <w:p w:rsidR="00313228" w:rsidRDefault="00313228" w:rsidP="00313228">
      <w:pPr>
        <w:spacing w:line="360" w:lineRule="auto"/>
        <w:ind w:left="567"/>
        <w:jc w:val="both"/>
        <w:rPr>
          <w:rFonts w:ascii="David" w:hAnsi="David"/>
          <w:b/>
          <w:bCs/>
          <w:lang w:bidi="ar-SA"/>
        </w:rPr>
      </w:pPr>
      <w:r>
        <w:rPr>
          <w:rFonts w:ascii="David" w:hAnsi="David"/>
          <w:b/>
          <w:bCs/>
          <w:rtl/>
        </w:rPr>
        <w:t>"</w:t>
      </w:r>
      <w:r>
        <w:rPr>
          <w:rFonts w:ascii="David" w:hAnsi="David"/>
          <w:b/>
          <w:bCs/>
          <w:u w:val="single"/>
          <w:rtl/>
        </w:rPr>
        <w:t xml:space="preserve">לאור כל זאת ניתן לקבוע כי כבר בתחילת שנת </w:t>
      </w:r>
      <w:r>
        <w:rPr>
          <w:rFonts w:ascii="David" w:hAnsi="David" w:cs="Times New Roman"/>
          <w:b/>
          <w:bCs/>
          <w:u w:val="single"/>
          <w:rtl/>
        </w:rPr>
        <w:t xml:space="preserve">2006 </w:t>
      </w:r>
      <w:r>
        <w:rPr>
          <w:rFonts w:ascii="David" w:hAnsi="David"/>
          <w:b/>
          <w:bCs/>
          <w:u w:val="single"/>
          <w:rtl/>
        </w:rPr>
        <w:t xml:space="preserve">סבלה מירידה קוגניטיבית על רקע תהליך דמנטי משולב </w:t>
      </w:r>
      <w:r>
        <w:rPr>
          <w:rFonts w:ascii="David" w:hAnsi="David" w:cs="Times New Roman"/>
          <w:b/>
          <w:bCs/>
          <w:rtl/>
        </w:rPr>
        <w:t>(</w:t>
      </w:r>
      <w:r>
        <w:rPr>
          <w:rFonts w:ascii="David" w:hAnsi="David"/>
          <w:b/>
          <w:bCs/>
        </w:rPr>
        <w:t>MIX</w:t>
      </w:r>
      <w:r>
        <w:rPr>
          <w:rFonts w:ascii="David" w:hAnsi="David" w:cs="Times New Roman"/>
          <w:b/>
          <w:bCs/>
          <w:rtl/>
        </w:rPr>
        <w:t xml:space="preserve">) </w:t>
      </w:r>
      <w:r>
        <w:rPr>
          <w:rFonts w:ascii="David" w:hAnsi="David"/>
          <w:b/>
          <w:bCs/>
          <w:rtl/>
        </w:rPr>
        <w:t xml:space="preserve">שבו יש ניוון תאי </w:t>
      </w:r>
      <w:r>
        <w:rPr>
          <w:rFonts w:ascii="David" w:hAnsi="David" w:cs="Times New Roman"/>
          <w:b/>
          <w:bCs/>
          <w:rtl/>
        </w:rPr>
        <w:t>(</w:t>
      </w:r>
      <w:r>
        <w:rPr>
          <w:rFonts w:ascii="David" w:hAnsi="David"/>
          <w:b/>
          <w:bCs/>
          <w:rtl/>
        </w:rPr>
        <w:t>אטרופיה מוחית</w:t>
      </w:r>
      <w:r>
        <w:rPr>
          <w:rFonts w:ascii="David" w:hAnsi="David" w:cs="Times New Roman"/>
          <w:b/>
          <w:bCs/>
          <w:rtl/>
        </w:rPr>
        <w:t xml:space="preserve">) </w:t>
      </w:r>
      <w:r>
        <w:rPr>
          <w:rFonts w:ascii="David" w:hAnsi="David"/>
          <w:b/>
          <w:bCs/>
          <w:rtl/>
        </w:rPr>
        <w:t>יחד עם דמנציה וסקולרית לאור הפגיעה שהודגמה בכלי הדם</w:t>
      </w:r>
      <w:r>
        <w:rPr>
          <w:rFonts w:ascii="David" w:hAnsi="David" w:cs="Times New Roman"/>
          <w:b/>
          <w:bCs/>
          <w:rtl/>
        </w:rPr>
        <w:t xml:space="preserve">. </w:t>
      </w:r>
      <w:r>
        <w:rPr>
          <w:rFonts w:ascii="David" w:hAnsi="David"/>
          <w:b/>
          <w:bCs/>
          <w:u w:val="single"/>
          <w:rtl/>
        </w:rPr>
        <w:t>במצב בינוני לפחות</w:t>
      </w:r>
      <w:r>
        <w:rPr>
          <w:rFonts w:ascii="David" w:hAnsi="David" w:cs="Times New Roman"/>
          <w:b/>
          <w:bCs/>
          <w:u w:val="single"/>
          <w:rtl/>
        </w:rPr>
        <w:t xml:space="preserve">, </w:t>
      </w:r>
      <w:r>
        <w:rPr>
          <w:rFonts w:ascii="David" w:hAnsi="David"/>
          <w:b/>
          <w:bCs/>
          <w:u w:val="single"/>
          <w:rtl/>
        </w:rPr>
        <w:t>כך עפ</w:t>
      </w:r>
      <w:r>
        <w:rPr>
          <w:rFonts w:ascii="David" w:hAnsi="David" w:cs="Times New Roman"/>
          <w:b/>
          <w:bCs/>
          <w:u w:val="single"/>
          <w:rtl/>
        </w:rPr>
        <w:t>"</w:t>
      </w:r>
      <w:r>
        <w:rPr>
          <w:rFonts w:ascii="David" w:hAnsi="David"/>
          <w:b/>
          <w:bCs/>
          <w:u w:val="single"/>
          <w:rtl/>
        </w:rPr>
        <w:t>י המעקב הפסיכיאטרי וע</w:t>
      </w:r>
      <w:r>
        <w:rPr>
          <w:rFonts w:ascii="David" w:hAnsi="David" w:cs="Times New Roman"/>
          <w:b/>
          <w:bCs/>
          <w:u w:val="single"/>
          <w:rtl/>
        </w:rPr>
        <w:t>"</w:t>
      </w:r>
      <w:r>
        <w:rPr>
          <w:rFonts w:ascii="David" w:hAnsi="David"/>
          <w:b/>
          <w:bCs/>
          <w:u w:val="single"/>
          <w:rtl/>
        </w:rPr>
        <w:t>פ הערכת התלות לביטוח לאומי</w:t>
      </w:r>
      <w:r>
        <w:rPr>
          <w:rFonts w:ascii="David" w:hAnsi="David" w:cs="Times New Roman"/>
          <w:b/>
          <w:bCs/>
          <w:rtl/>
        </w:rPr>
        <w:t xml:space="preserve">. </w:t>
      </w:r>
      <w:r>
        <w:rPr>
          <w:rFonts w:ascii="David" w:hAnsi="David"/>
          <w:b/>
          <w:bCs/>
          <w:rtl/>
        </w:rPr>
        <w:t xml:space="preserve">במסגרת המעקב הפסיכיאטרי אף צויין כי </w:t>
      </w:r>
      <w:r>
        <w:rPr>
          <w:rFonts w:ascii="David" w:hAnsi="David"/>
          <w:b/>
          <w:bCs/>
          <w:u w:val="single"/>
          <w:rtl/>
        </w:rPr>
        <w:t xml:space="preserve">זקוקה להשגחה וטיפול סיעודי </w:t>
      </w:r>
      <w:r>
        <w:rPr>
          <w:rFonts w:ascii="David" w:hAnsi="David" w:cs="Times New Roman"/>
          <w:b/>
          <w:bCs/>
          <w:u w:val="single"/>
          <w:rtl/>
        </w:rPr>
        <w:t xml:space="preserve">24 </w:t>
      </w:r>
      <w:r>
        <w:rPr>
          <w:rFonts w:ascii="David" w:hAnsi="David"/>
          <w:b/>
          <w:bCs/>
          <w:u w:val="single"/>
          <w:rtl/>
        </w:rPr>
        <w:t>שעות ביממה</w:t>
      </w:r>
      <w:r>
        <w:rPr>
          <w:rFonts w:ascii="David" w:hAnsi="David" w:cs="Times New Roman"/>
          <w:b/>
          <w:bCs/>
          <w:rtl/>
        </w:rPr>
        <w:t xml:space="preserve">. </w:t>
      </w:r>
      <w:r>
        <w:rPr>
          <w:rFonts w:ascii="David" w:hAnsi="David"/>
          <w:b/>
          <w:bCs/>
          <w:rtl/>
        </w:rPr>
        <w:t>ב</w:t>
      </w:r>
      <w:r>
        <w:rPr>
          <w:rFonts w:ascii="David" w:hAnsi="David" w:cs="Times New Roman"/>
          <w:b/>
          <w:bCs/>
          <w:rtl/>
        </w:rPr>
        <w:t xml:space="preserve">- </w:t>
      </w:r>
      <w:r>
        <w:rPr>
          <w:rFonts w:ascii="David" w:hAnsi="David"/>
          <w:b/>
          <w:bCs/>
        </w:rPr>
        <w:t>CT</w:t>
      </w:r>
      <w:r>
        <w:rPr>
          <w:rFonts w:ascii="David" w:hAnsi="David"/>
          <w:b/>
          <w:bCs/>
          <w:rtl/>
        </w:rPr>
        <w:t xml:space="preserve"> ראש מינואר </w:t>
      </w:r>
      <w:r>
        <w:rPr>
          <w:rFonts w:ascii="David" w:hAnsi="David" w:cs="Times New Roman"/>
          <w:b/>
          <w:bCs/>
          <w:rtl/>
        </w:rPr>
        <w:t xml:space="preserve">2006 </w:t>
      </w:r>
      <w:r>
        <w:rPr>
          <w:rFonts w:ascii="David" w:hAnsi="David"/>
          <w:b/>
          <w:bCs/>
          <w:rtl/>
        </w:rPr>
        <w:t>אף צויין כי יש אוטמים מרובים דו צדדית</w:t>
      </w:r>
      <w:r>
        <w:rPr>
          <w:rFonts w:ascii="David" w:hAnsi="David" w:cs="Times New Roman"/>
          <w:b/>
          <w:bCs/>
          <w:rtl/>
        </w:rPr>
        <w:t xml:space="preserve">, </w:t>
      </w:r>
      <w:r>
        <w:rPr>
          <w:rFonts w:ascii="David" w:hAnsi="David"/>
          <w:b/>
          <w:bCs/>
          <w:rtl/>
        </w:rPr>
        <w:t>ברובם ישנים</w:t>
      </w:r>
      <w:r>
        <w:rPr>
          <w:rFonts w:ascii="David" w:hAnsi="David" w:cs="Times New Roman"/>
          <w:b/>
          <w:bCs/>
          <w:rtl/>
        </w:rPr>
        <w:t xml:space="preserve">. </w:t>
      </w:r>
      <w:r>
        <w:rPr>
          <w:rFonts w:ascii="David" w:hAnsi="David"/>
          <w:b/>
          <w:bCs/>
          <w:u w:val="single"/>
          <w:rtl/>
        </w:rPr>
        <w:t xml:space="preserve">בינואר </w:t>
      </w:r>
      <w:r>
        <w:rPr>
          <w:rFonts w:ascii="David" w:hAnsi="David" w:cs="Times New Roman"/>
          <w:b/>
          <w:bCs/>
          <w:u w:val="single"/>
          <w:rtl/>
        </w:rPr>
        <w:t xml:space="preserve">2007 </w:t>
      </w:r>
      <w:r>
        <w:rPr>
          <w:rFonts w:ascii="David" w:hAnsi="David"/>
          <w:b/>
          <w:bCs/>
          <w:u w:val="single"/>
          <w:rtl/>
        </w:rPr>
        <w:t>כבר צויין במסגרת המעקב הפסיכיאטרי כי מצבה הקוגניטיבי החמיר לדרגה קשה</w:t>
      </w:r>
      <w:r>
        <w:rPr>
          <w:rFonts w:ascii="David" w:hAnsi="David" w:cs="Times New Roman"/>
          <w:b/>
          <w:bCs/>
          <w:u w:val="single"/>
          <w:rtl/>
        </w:rPr>
        <w:t xml:space="preserve">. </w:t>
      </w:r>
      <w:r>
        <w:rPr>
          <w:rFonts w:ascii="David" w:hAnsi="David"/>
          <w:b/>
          <w:bCs/>
          <w:u w:val="single"/>
          <w:rtl/>
        </w:rPr>
        <w:t xml:space="preserve">באפריל </w:t>
      </w:r>
      <w:r>
        <w:rPr>
          <w:rFonts w:ascii="David" w:hAnsi="David" w:cs="Times New Roman"/>
          <w:b/>
          <w:bCs/>
          <w:u w:val="single"/>
          <w:rtl/>
        </w:rPr>
        <w:t xml:space="preserve">2007 </w:t>
      </w:r>
      <w:r>
        <w:rPr>
          <w:rFonts w:ascii="David" w:hAnsi="David"/>
          <w:b/>
          <w:bCs/>
          <w:u w:val="single"/>
          <w:rtl/>
        </w:rPr>
        <w:t>צויין בהערכת תלות כי אינה מתמצאת בתרופות שלה</w:t>
      </w:r>
      <w:r>
        <w:rPr>
          <w:rFonts w:ascii="David" w:hAnsi="David" w:cs="Times New Roman"/>
          <w:b/>
          <w:bCs/>
          <w:u w:val="single"/>
          <w:rtl/>
        </w:rPr>
        <w:t xml:space="preserve">, </w:t>
      </w:r>
      <w:r>
        <w:rPr>
          <w:rFonts w:ascii="David" w:hAnsi="David"/>
          <w:b/>
          <w:bCs/>
          <w:u w:val="single"/>
          <w:rtl/>
        </w:rPr>
        <w:t>מבינה אך לא תמיד יודעת לענות</w:t>
      </w:r>
      <w:r>
        <w:rPr>
          <w:rFonts w:ascii="David" w:hAnsi="David" w:cs="Times New Roman"/>
          <w:b/>
          <w:bCs/>
          <w:u w:val="single"/>
          <w:rtl/>
        </w:rPr>
        <w:t xml:space="preserve">. </w:t>
      </w:r>
      <w:r>
        <w:rPr>
          <w:rFonts w:ascii="David" w:hAnsi="David"/>
          <w:b/>
          <w:bCs/>
          <w:u w:val="single"/>
          <w:rtl/>
        </w:rPr>
        <w:t>לא הבינה את מטרת הביקור</w:t>
      </w:r>
      <w:r>
        <w:rPr>
          <w:rFonts w:ascii="David" w:hAnsi="David" w:cs="Times New Roman"/>
          <w:b/>
          <w:bCs/>
          <w:u w:val="single"/>
          <w:rtl/>
        </w:rPr>
        <w:t xml:space="preserve">. </w:t>
      </w:r>
      <w:r>
        <w:rPr>
          <w:rFonts w:ascii="David" w:hAnsi="David"/>
          <w:b/>
          <w:bCs/>
          <w:u w:val="single"/>
          <w:rtl/>
        </w:rPr>
        <w:t>צויין כי גם הבן דווח על ירידה קוגניטיבית ניכרת</w:t>
      </w:r>
      <w:r>
        <w:rPr>
          <w:rFonts w:ascii="David" w:hAnsi="David" w:cs="Times New Roman"/>
          <w:b/>
          <w:bCs/>
          <w:rtl/>
        </w:rPr>
        <w:t xml:space="preserve">. </w:t>
      </w:r>
    </w:p>
    <w:p w:rsidR="00313228" w:rsidRDefault="00313228" w:rsidP="00313228">
      <w:pPr>
        <w:spacing w:line="360" w:lineRule="auto"/>
        <w:ind w:left="567"/>
        <w:jc w:val="both"/>
        <w:rPr>
          <w:rFonts w:ascii="David" w:hAnsi="David"/>
          <w:b/>
          <w:bCs/>
        </w:rPr>
      </w:pPr>
      <w:r>
        <w:rPr>
          <w:rFonts w:ascii="David" w:hAnsi="David"/>
          <w:b/>
          <w:bCs/>
          <w:u w:val="single"/>
          <w:rtl/>
        </w:rPr>
        <w:t xml:space="preserve">לאור כל זאת ניכר כי כבר בתחילת </w:t>
      </w:r>
      <w:r>
        <w:rPr>
          <w:rFonts w:ascii="David" w:hAnsi="David" w:cs="Times New Roman"/>
          <w:b/>
          <w:bCs/>
          <w:u w:val="single"/>
          <w:rtl/>
        </w:rPr>
        <w:t xml:space="preserve">2006 </w:t>
      </w:r>
      <w:r>
        <w:rPr>
          <w:rFonts w:ascii="David" w:hAnsi="David"/>
          <w:b/>
          <w:bCs/>
          <w:u w:val="single"/>
          <w:rtl/>
        </w:rPr>
        <w:t xml:space="preserve">ובמהלך </w:t>
      </w:r>
      <w:r>
        <w:rPr>
          <w:rFonts w:ascii="David" w:hAnsi="David" w:cs="Times New Roman"/>
          <w:b/>
          <w:bCs/>
          <w:u w:val="single"/>
          <w:rtl/>
        </w:rPr>
        <w:t xml:space="preserve">2007, </w:t>
      </w:r>
      <w:r>
        <w:rPr>
          <w:rFonts w:ascii="David" w:hAnsi="David"/>
          <w:b/>
          <w:bCs/>
          <w:u w:val="single"/>
          <w:rtl/>
        </w:rPr>
        <w:t>סבלה מתהליך דמנטי מתקדם ולא הייתה בעלת כשרות משפטית</w:t>
      </w:r>
      <w:r>
        <w:rPr>
          <w:rFonts w:ascii="David" w:hAnsi="David" w:cs="Times New Roman"/>
          <w:b/>
          <w:bCs/>
          <w:rtl/>
        </w:rPr>
        <w:t xml:space="preserve">. </w:t>
      </w:r>
      <w:r>
        <w:rPr>
          <w:rFonts w:ascii="David" w:hAnsi="David"/>
          <w:b/>
          <w:bCs/>
          <w:rtl/>
        </w:rPr>
        <w:t xml:space="preserve">עם זאת יש לציין כי במאי </w:t>
      </w:r>
      <w:r>
        <w:rPr>
          <w:rFonts w:ascii="David" w:hAnsi="David" w:cs="Times New Roman"/>
          <w:b/>
          <w:bCs/>
          <w:rtl/>
        </w:rPr>
        <w:t xml:space="preserve">2009 </w:t>
      </w:r>
      <w:r>
        <w:rPr>
          <w:rFonts w:ascii="David" w:hAnsi="David"/>
          <w:b/>
          <w:bCs/>
          <w:rtl/>
        </w:rPr>
        <w:t>במסגרת הערכת תלות לביטוח לאומי תואר מצב מעט שונה והיה רושם כי למרות הירידה בזיכרון לא עשתה משהו שיכול לסכן אותה ואינה זקוקה להשגחה צמודה</w:t>
      </w:r>
      <w:r>
        <w:rPr>
          <w:rFonts w:ascii="David" w:hAnsi="David" w:cs="Times New Roman"/>
          <w:b/>
          <w:bCs/>
          <w:rtl/>
        </w:rPr>
        <w:t xml:space="preserve">. </w:t>
      </w:r>
      <w:r>
        <w:rPr>
          <w:rFonts w:ascii="David" w:hAnsi="David"/>
          <w:b/>
          <w:bCs/>
          <w:rtl/>
        </w:rPr>
        <w:t>לכאורה קיימת סתירה ברשומות</w:t>
      </w:r>
      <w:r>
        <w:rPr>
          <w:rFonts w:ascii="David" w:hAnsi="David" w:cs="Times New Roman"/>
          <w:b/>
          <w:bCs/>
          <w:rtl/>
        </w:rPr>
        <w:t xml:space="preserve">. </w:t>
      </w:r>
      <w:r>
        <w:rPr>
          <w:rFonts w:ascii="David" w:hAnsi="David"/>
          <w:b/>
          <w:bCs/>
          <w:rtl/>
        </w:rPr>
        <w:t>אולם</w:t>
      </w:r>
      <w:r>
        <w:rPr>
          <w:rFonts w:ascii="David" w:hAnsi="David" w:cs="Times New Roman"/>
          <w:b/>
          <w:bCs/>
          <w:rtl/>
        </w:rPr>
        <w:t xml:space="preserve">, </w:t>
      </w:r>
      <w:r>
        <w:rPr>
          <w:rFonts w:ascii="David" w:hAnsi="David"/>
          <w:b/>
          <w:bCs/>
          <w:rtl/>
        </w:rPr>
        <w:t>סתירה לכאורה ברשומות רפואיות קיימת לעיתים בתיקים מעין אלו ולכן</w:t>
      </w:r>
      <w:r>
        <w:rPr>
          <w:rFonts w:ascii="David" w:hAnsi="David" w:cs="Times New Roman"/>
          <w:b/>
          <w:bCs/>
          <w:rtl/>
        </w:rPr>
        <w:t xml:space="preserve">, </w:t>
      </w:r>
      <w:r>
        <w:rPr>
          <w:rFonts w:ascii="David" w:hAnsi="David"/>
          <w:b/>
          <w:bCs/>
          <w:rtl/>
        </w:rPr>
        <w:t>יש להתמקד במהות הבעיה הרפואית ובמהלך הקליני הסביר על ציר הזמן</w:t>
      </w:r>
      <w:r>
        <w:rPr>
          <w:rFonts w:ascii="David" w:hAnsi="David" w:cs="Times New Roman"/>
          <w:b/>
          <w:bCs/>
          <w:rtl/>
        </w:rPr>
        <w:t xml:space="preserve">. </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b/>
          <w:bCs/>
          <w:sz w:val="24"/>
          <w:szCs w:val="24"/>
          <w:u w:val="single"/>
          <w:rtl/>
          <w:lang w:bidi="he-IL"/>
        </w:rPr>
        <w:t>לאור כל זאת</w:t>
      </w:r>
      <w:r>
        <w:rPr>
          <w:rFonts w:ascii="David" w:hAnsi="David" w:cs="Times New Roman"/>
          <w:b/>
          <w:bCs/>
          <w:sz w:val="24"/>
          <w:szCs w:val="24"/>
          <w:u w:val="single"/>
          <w:rtl/>
        </w:rPr>
        <w:t xml:space="preserve">, </w:t>
      </w:r>
      <w:r>
        <w:rPr>
          <w:rFonts w:ascii="David" w:hAnsi="David" w:cs="David"/>
          <w:b/>
          <w:bCs/>
          <w:sz w:val="24"/>
          <w:szCs w:val="24"/>
          <w:u w:val="single"/>
          <w:rtl/>
          <w:lang w:bidi="he-IL"/>
        </w:rPr>
        <w:t>בשקלול כל הנתונים לעיל</w:t>
      </w:r>
      <w:r>
        <w:rPr>
          <w:rFonts w:ascii="David" w:hAnsi="David" w:cs="Times New Roman"/>
          <w:b/>
          <w:bCs/>
          <w:sz w:val="24"/>
          <w:szCs w:val="24"/>
          <w:u w:val="single"/>
          <w:rtl/>
        </w:rPr>
        <w:t xml:space="preserve">, </w:t>
      </w:r>
      <w:r>
        <w:rPr>
          <w:rFonts w:ascii="David" w:hAnsi="David" w:cs="David"/>
          <w:b/>
          <w:bCs/>
          <w:sz w:val="24"/>
          <w:szCs w:val="24"/>
          <w:u w:val="single"/>
          <w:rtl/>
          <w:lang w:bidi="he-IL"/>
        </w:rPr>
        <w:t>ניתן לקבוע כי באף אחד מהמועדים הנדונים</w:t>
      </w:r>
      <w:r>
        <w:rPr>
          <w:rFonts w:ascii="David" w:hAnsi="David" w:cs="Times New Roman"/>
          <w:b/>
          <w:bCs/>
          <w:sz w:val="24"/>
          <w:szCs w:val="24"/>
          <w:u w:val="single"/>
          <w:rtl/>
        </w:rPr>
        <w:t xml:space="preserve">, </w:t>
      </w:r>
      <w:r>
        <w:rPr>
          <w:rFonts w:ascii="David" w:hAnsi="David" w:cs="David"/>
          <w:b/>
          <w:bCs/>
          <w:sz w:val="24"/>
          <w:szCs w:val="24"/>
          <w:u w:val="single"/>
          <w:rtl/>
          <w:lang w:bidi="he-IL"/>
        </w:rPr>
        <w:t>לא הייתה המנוחה בעלת כשירות משפטית ולא הייתה כשירה קוגניטיבית ונפשית לבצע פעולות משפטיות</w:t>
      </w:r>
      <w:r>
        <w:rPr>
          <w:rFonts w:ascii="David" w:hAnsi="David" w:cs="David"/>
          <w:b/>
          <w:bCs/>
          <w:sz w:val="24"/>
          <w:szCs w:val="24"/>
          <w:rtl/>
          <w:lang w:bidi="he-IL"/>
        </w:rPr>
        <w:t xml:space="preserve">".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מסקנות המומחה היו כי המנוחה לא הייתה כשירה לבצע פעולות משפטיות באף אחד מהמועדים שנבחנו</w:t>
      </w:r>
      <w:r>
        <w:rPr>
          <w:rFonts w:ascii="David" w:hAnsi="David" w:cs="Times New Roman"/>
          <w:sz w:val="24"/>
          <w:szCs w:val="24"/>
          <w:rtl/>
        </w:rPr>
        <w:t>.</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כבר עתה אציין, כי אין בידי לקבל את טענות הנתבעים באשר לאי-מהימנותו של המומחה. המומחה, גם במסגרת נימוקי חוות הדעת וגם במסגרת חקירתו, השיב בפירוט רב על כל שאלות ב"כ הנתבעים, ואף הסביר את הסיבה למסקנותיו. מעדותו, אשר הייתה מהימנה, עולה כי הוא לא היה מעורב בנסיבות ענייננו וכי לא הייתה לכך השפעה בכל הנוגע לאופן שבו נבחנו המסמכים הרפואיים על ידו. המומחה, אף שחוות דעתו הוגשה מטעם התובעות ולא הוזמנה </w:t>
      </w:r>
      <w:r>
        <w:rPr>
          <w:rFonts w:ascii="David" w:hAnsi="David" w:cs="David"/>
          <w:sz w:val="24"/>
          <w:szCs w:val="24"/>
          <w:rtl/>
          <w:lang w:bidi="he-IL"/>
        </w:rPr>
        <w:lastRenderedPageBreak/>
        <w:t>על ידי בית המשפט, בדק את הדברים באופן מדוקדק ומפורט, וככל שהנתבעים סברו כי חוות דעתו נערכה שלא כשורה – היה בידם כדי לנצל את זכותם להביא חוו"ד נגדית מטעמם, אך לא עשו כן. ויודגש – האח הרי טען שטיפל במנוחה כל שנותיה האחרונות והוא גם זה שטיפל מול המל"ל, יש בידו מידע רב ומעבר למה שיש בידי התובעות, ודבר לא מנע ממנו לפעול להגשת חוו"ד מטעם הנתבעים ולהביא ראיות מפריכות. הימנעות זו פועלת כנגד הנתבעים וגרסתם.</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המומחה נחקר על חוות דעתו ביום 19.6.2022. גם חקירתו הארוכה על ידי ב"כ הנתבעים לא שינתה את תוצאות חוות הדעת. המומחה חזר ואמר כי הוא בטוח במסקנתו "</w:t>
      </w:r>
      <w:r>
        <w:rPr>
          <w:rFonts w:ascii="David" w:hAnsi="David" w:cs="David"/>
          <w:b/>
          <w:bCs/>
          <w:sz w:val="24"/>
          <w:szCs w:val="24"/>
          <w:rtl/>
          <w:lang w:bidi="he-IL"/>
        </w:rPr>
        <w:t>בהסתברות גבוהה מאוד, היא לא הייתה כשירה</w:t>
      </w:r>
      <w:r>
        <w:rPr>
          <w:rFonts w:ascii="David" w:hAnsi="David" w:cs="David"/>
          <w:sz w:val="24"/>
          <w:szCs w:val="24"/>
          <w:rtl/>
          <w:lang w:bidi="he-IL"/>
        </w:rPr>
        <w:t>" (ראו: פרוט' מיום 19.6.2022, עמ' 4, שורות 35-34) ואף הסביר כי ברפואה אין יכולת לקבוע מסקנות נחרצות או חד-משמעיות, מעבר לכך.</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המומחה התייחס בחקירתו לשאלת משמעותו של הממצא הסותר, והסביר כי נתן לכך את המשקל המתאים במסגרת שקלול המסקנה הסופית:</w:t>
      </w:r>
    </w:p>
    <w:p w:rsidR="00313228" w:rsidRDefault="00313228" w:rsidP="00313228">
      <w:pPr>
        <w:pStyle w:val="af"/>
        <w:bidi/>
        <w:spacing w:after="0" w:line="360" w:lineRule="auto"/>
        <w:ind w:left="505"/>
        <w:jc w:val="both"/>
        <w:rPr>
          <w:rFonts w:ascii="David" w:hAnsi="David" w:cs="David"/>
          <w:b/>
          <w:bCs/>
          <w:sz w:val="24"/>
          <w:szCs w:val="24"/>
          <w:lang w:bidi="he-IL"/>
        </w:rPr>
      </w:pPr>
      <w:r>
        <w:rPr>
          <w:rFonts w:ascii="David" w:hAnsi="David" w:cs="David"/>
          <w:b/>
          <w:bCs/>
          <w:sz w:val="24"/>
          <w:szCs w:val="24"/>
          <w:rtl/>
          <w:lang w:bidi="he-IL"/>
        </w:rPr>
        <w:t>"</w:t>
      </w:r>
      <w:r>
        <w:rPr>
          <w:rFonts w:ascii="David" w:hAnsi="David" w:cs="David"/>
          <w:b/>
          <w:bCs/>
          <w:sz w:val="24"/>
          <w:szCs w:val="24"/>
          <w:u w:val="single"/>
          <w:rtl/>
          <w:lang w:bidi="he-IL"/>
        </w:rPr>
        <w:t xml:space="preserve">ואני כותב במפורש בחוות דעתי, אני כותב </w:t>
      </w:r>
      <w:bookmarkStart w:id="0" w:name="_ETM_Q_2981667"/>
      <w:bookmarkEnd w:id="0"/>
      <w:r>
        <w:rPr>
          <w:rFonts w:ascii="David" w:hAnsi="David" w:cs="David"/>
          <w:b/>
          <w:bCs/>
          <w:sz w:val="24"/>
          <w:szCs w:val="24"/>
          <w:u w:val="single"/>
          <w:rtl/>
          <w:lang w:bidi="he-IL"/>
        </w:rPr>
        <w:t xml:space="preserve">במפורש בחוות דעתי שהממצא, המסמך הזה מ-09 הוא בסתירה </w:t>
      </w:r>
      <w:bookmarkStart w:id="1" w:name="_ETM_Q_2989477"/>
      <w:bookmarkEnd w:id="1"/>
      <w:r>
        <w:rPr>
          <w:rFonts w:ascii="David" w:hAnsi="David" w:cs="David"/>
          <w:b/>
          <w:bCs/>
          <w:sz w:val="24"/>
          <w:szCs w:val="24"/>
          <w:u w:val="single"/>
          <w:rtl/>
          <w:lang w:bidi="he-IL"/>
        </w:rPr>
        <w:t xml:space="preserve">למהלך הקליני הסביר, בכל התיקים האלה קיימים סתירות ממקורות מידע </w:t>
      </w:r>
      <w:bookmarkStart w:id="2" w:name="_ETM_Q_2994553"/>
      <w:bookmarkEnd w:id="2"/>
      <w:r>
        <w:rPr>
          <w:rFonts w:ascii="David" w:hAnsi="David" w:cs="David"/>
          <w:b/>
          <w:bCs/>
          <w:sz w:val="24"/>
          <w:szCs w:val="24"/>
          <w:u w:val="single"/>
          <w:rtl/>
          <w:lang w:bidi="he-IL"/>
        </w:rPr>
        <w:t>שונים, זה חלק מהתיקים האלה</w:t>
      </w:r>
      <w:r>
        <w:rPr>
          <w:rFonts w:ascii="David" w:hAnsi="David" w:cs="David"/>
          <w:b/>
          <w:bCs/>
          <w:sz w:val="24"/>
          <w:szCs w:val="24"/>
          <w:rtl/>
          <w:lang w:bidi="he-IL"/>
        </w:rPr>
        <w:t xml:space="preserve">. עכשיו, אתה צריך לראות מה </w:t>
      </w:r>
      <w:bookmarkStart w:id="3" w:name="_ETM_Q_2997805"/>
      <w:bookmarkEnd w:id="3"/>
      <w:r>
        <w:rPr>
          <w:rFonts w:ascii="David" w:hAnsi="David" w:cs="David"/>
          <w:b/>
          <w:bCs/>
          <w:sz w:val="24"/>
          <w:szCs w:val="24"/>
          <w:rtl/>
          <w:lang w:bidi="he-IL"/>
        </w:rPr>
        <w:t xml:space="preserve">המהלך הקליני הסביר, אם לבן אדם יש תסמינים מ-2005, 2006, </w:t>
      </w:r>
      <w:bookmarkStart w:id="4" w:name="_ETM_Q_3003180"/>
      <w:bookmarkEnd w:id="4"/>
      <w:r>
        <w:rPr>
          <w:rFonts w:ascii="David" w:hAnsi="David" w:cs="David"/>
          <w:b/>
          <w:bCs/>
          <w:sz w:val="24"/>
          <w:szCs w:val="24"/>
          <w:rtl/>
          <w:lang w:bidi="he-IL"/>
        </w:rPr>
        <w:t xml:space="preserve">מיני מנטל 15, רדיולוגיה ב-06, רדיולוגיה ב-07, מיני מנטל 12 </w:t>
      </w:r>
      <w:bookmarkStart w:id="5" w:name="_ETM_Q_3010989"/>
      <w:bookmarkEnd w:id="5"/>
      <w:r>
        <w:rPr>
          <w:rFonts w:ascii="David" w:hAnsi="David" w:cs="David"/>
          <w:b/>
          <w:bCs/>
          <w:sz w:val="24"/>
          <w:szCs w:val="24"/>
          <w:rtl/>
          <w:lang w:bidi="he-IL"/>
        </w:rPr>
        <w:t xml:space="preserve">ב-07, אז מה? זה מה שיש. </w:t>
      </w:r>
      <w:r>
        <w:rPr>
          <w:rFonts w:ascii="David" w:hAnsi="David" w:cs="David"/>
          <w:b/>
          <w:bCs/>
          <w:sz w:val="24"/>
          <w:szCs w:val="24"/>
          <w:u w:val="single"/>
          <w:rtl/>
          <w:lang w:bidi="he-IL"/>
        </w:rPr>
        <w:t xml:space="preserve">עכשיו, אם יש </w:t>
      </w:r>
      <w:bookmarkStart w:id="6" w:name="_ETM_Q_3015299"/>
      <w:bookmarkEnd w:id="6"/>
      <w:r>
        <w:rPr>
          <w:rFonts w:ascii="David" w:hAnsi="David" w:cs="David"/>
          <w:b/>
          <w:bCs/>
          <w:sz w:val="24"/>
          <w:szCs w:val="24"/>
          <w:u w:val="single"/>
          <w:rtl/>
          <w:lang w:bidi="he-IL"/>
        </w:rPr>
        <w:t xml:space="preserve">מסמך אחר נוגד הרבה מאוד מסמכים אחרים אני </w:t>
      </w:r>
      <w:bookmarkStart w:id="7" w:name="_ETM_Q_3017736"/>
      <w:bookmarkEnd w:id="7"/>
      <w:r>
        <w:rPr>
          <w:rFonts w:ascii="David" w:hAnsi="David" w:cs="David"/>
          <w:b/>
          <w:bCs/>
          <w:sz w:val="24"/>
          <w:szCs w:val="24"/>
          <w:u w:val="single"/>
          <w:rtl/>
          <w:lang w:bidi="he-IL"/>
        </w:rPr>
        <w:t>נותן לזה את המשקל היחסי</w:t>
      </w:r>
      <w:r>
        <w:rPr>
          <w:rFonts w:ascii="David" w:hAnsi="David" w:cs="David"/>
          <w:b/>
          <w:bCs/>
          <w:sz w:val="24"/>
          <w:szCs w:val="24"/>
          <w:rtl/>
          <w:lang w:bidi="he-IL"/>
        </w:rPr>
        <w:t xml:space="preserve">,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ש: אבל </w:t>
      </w:r>
      <w:bookmarkStart w:id="8" w:name="_ETM_Q_3018220"/>
      <w:bookmarkEnd w:id="8"/>
      <w:r>
        <w:rPr>
          <w:rFonts w:ascii="David" w:hAnsi="David" w:cs="David"/>
          <w:b/>
          <w:bCs/>
          <w:sz w:val="24"/>
          <w:szCs w:val="24"/>
          <w:rtl/>
          <w:lang w:bidi="he-IL"/>
        </w:rPr>
        <w:t xml:space="preserve">היה,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 xml:space="preserve">תפקידי להיות מספיק שקוף לבית המשפט ולהגיד </w:t>
      </w:r>
      <w:bookmarkStart w:id="9" w:name="_ETM_Q_3024410"/>
      <w:bookmarkEnd w:id="9"/>
      <w:r>
        <w:rPr>
          <w:rFonts w:ascii="David" w:hAnsi="David" w:cs="David"/>
          <w:b/>
          <w:bCs/>
          <w:sz w:val="24"/>
          <w:szCs w:val="24"/>
          <w:u w:val="single"/>
          <w:rtl/>
          <w:lang w:bidi="he-IL"/>
        </w:rPr>
        <w:t xml:space="preserve">לו ראה, ראה בית משפט, יש כאן מסמך שהוא </w:t>
      </w:r>
      <w:bookmarkStart w:id="10" w:name="_ETM_Q_3028720"/>
      <w:bookmarkEnd w:id="10"/>
      <w:r>
        <w:rPr>
          <w:rFonts w:ascii="David" w:hAnsi="David" w:cs="David"/>
          <w:b/>
          <w:bCs/>
          <w:sz w:val="24"/>
          <w:szCs w:val="24"/>
          <w:u w:val="single"/>
          <w:rtl/>
          <w:lang w:bidi="he-IL"/>
        </w:rPr>
        <w:t xml:space="preserve">אחרת מחוות דעתי, ישקול בית המשפט את סך הממצאים מול </w:t>
      </w:r>
      <w:bookmarkStart w:id="11" w:name="_ETM_Q_3032253"/>
      <w:bookmarkEnd w:id="11"/>
      <w:r>
        <w:rPr>
          <w:rFonts w:ascii="David" w:hAnsi="David" w:cs="David"/>
          <w:b/>
          <w:bCs/>
          <w:sz w:val="24"/>
          <w:szCs w:val="24"/>
          <w:u w:val="single"/>
          <w:rtl/>
          <w:lang w:bidi="he-IL"/>
        </w:rPr>
        <w:t>ממצא, זה הכל.</w:t>
      </w:r>
      <w:r>
        <w:rPr>
          <w:rFonts w:ascii="David" w:hAnsi="David" w:cs="David"/>
          <w:b/>
          <w:bCs/>
          <w:sz w:val="24"/>
          <w:szCs w:val="24"/>
          <w:rtl/>
          <w:lang w:bidi="he-IL"/>
        </w:rPr>
        <w:t xml:space="preserve"> " </w:t>
      </w:r>
      <w:r>
        <w:rPr>
          <w:rFonts w:ascii="David" w:hAnsi="David" w:cs="David"/>
          <w:sz w:val="24"/>
          <w:szCs w:val="24"/>
          <w:rtl/>
          <w:lang w:bidi="he-IL"/>
        </w:rPr>
        <w:t xml:space="preserve"> (ההדגשות בקו – הוספו).</w:t>
      </w:r>
    </w:p>
    <w:p w:rsidR="00313228" w:rsidRDefault="00313228" w:rsidP="00313228">
      <w:pPr>
        <w:pStyle w:val="af"/>
        <w:bidi/>
        <w:spacing w:after="0" w:line="360" w:lineRule="auto"/>
        <w:ind w:left="505"/>
        <w:jc w:val="both"/>
        <w:rPr>
          <w:rFonts w:ascii="David" w:hAnsi="David" w:cs="David"/>
          <w:sz w:val="24"/>
          <w:szCs w:val="24"/>
          <w:rtl/>
          <w:lang w:bidi="he-IL"/>
        </w:rPr>
      </w:pPr>
      <w:r>
        <w:rPr>
          <w:rFonts w:ascii="David" w:hAnsi="David" w:cs="David"/>
          <w:sz w:val="24"/>
          <w:szCs w:val="24"/>
          <w:rtl/>
          <w:lang w:bidi="he-IL"/>
        </w:rPr>
        <w:t>(ראו: פרוט' מיום 19.6.2022, עמ' 27, שורות 27-19).</w:t>
      </w:r>
    </w:p>
    <w:p w:rsidR="00313228" w:rsidRDefault="00313228" w:rsidP="00313228">
      <w:pPr>
        <w:pStyle w:val="af"/>
        <w:bidi/>
        <w:spacing w:after="0" w:line="360" w:lineRule="auto"/>
        <w:ind w:left="505"/>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המומחה הסביר בחקירתו, כי הוא מסתכל על כלל המסמכים הרפואיים כמכלול, ובחן את המהלך הקליני הסביר יותר, כך שגם אם ישנם ממצאים סותרים הם לא בהכרח יעידו, כשלעצמם, על שגיאה במסקנה סופית הפוכה וכי בחן שורה של מסמכים ממקורות שונים לצורך הסקת מסקנותיו:</w:t>
      </w:r>
    </w:p>
    <w:p w:rsidR="00313228" w:rsidRDefault="00313228" w:rsidP="00313228">
      <w:pPr>
        <w:pStyle w:val="af"/>
        <w:bidi/>
        <w:spacing w:after="0" w:line="360" w:lineRule="auto"/>
        <w:ind w:left="505"/>
        <w:jc w:val="both"/>
        <w:rPr>
          <w:rFonts w:ascii="David" w:hAnsi="David" w:cs="David"/>
          <w:b/>
          <w:bCs/>
          <w:sz w:val="24"/>
          <w:szCs w:val="24"/>
          <w:lang w:bidi="he-IL"/>
        </w:rPr>
      </w:pPr>
      <w:r>
        <w:rPr>
          <w:rFonts w:ascii="David" w:hAnsi="David" w:cs="David"/>
          <w:b/>
          <w:bCs/>
          <w:sz w:val="24"/>
          <w:szCs w:val="24"/>
          <w:rtl/>
          <w:lang w:bidi="he-IL"/>
        </w:rPr>
        <w:t xml:space="preserve">"ת: אני כותב </w:t>
      </w:r>
      <w:bookmarkStart w:id="12" w:name="_ETM_Q_3183366"/>
      <w:bookmarkEnd w:id="12"/>
      <w:r>
        <w:rPr>
          <w:rFonts w:ascii="David" w:hAnsi="David" w:cs="David"/>
          <w:b/>
          <w:bCs/>
          <w:sz w:val="24"/>
          <w:szCs w:val="24"/>
          <w:rtl/>
          <w:lang w:bidi="he-IL"/>
        </w:rPr>
        <w:t xml:space="preserve">לך, תסתכלי בסוף, קיימת סתירה ברשומות, במאי 2009 במסגרת הערכת </w:t>
      </w:r>
      <w:bookmarkStart w:id="13" w:name="_ETM_Q_3190890"/>
      <w:bookmarkEnd w:id="13"/>
      <w:r>
        <w:rPr>
          <w:rFonts w:ascii="David" w:hAnsi="David" w:cs="David"/>
          <w:b/>
          <w:bCs/>
          <w:sz w:val="24"/>
          <w:szCs w:val="24"/>
          <w:rtl/>
          <w:lang w:bidi="he-IL"/>
        </w:rPr>
        <w:t>תלות תואר מצב מעט שונה והיה רושם כי למרות היריד</w:t>
      </w:r>
      <w:bookmarkStart w:id="14" w:name="_ETM_Q_3196011"/>
      <w:bookmarkEnd w:id="14"/>
      <w:r>
        <w:rPr>
          <w:rFonts w:ascii="David" w:hAnsi="David" w:cs="David"/>
          <w:b/>
          <w:bCs/>
          <w:sz w:val="24"/>
          <w:szCs w:val="24"/>
          <w:rtl/>
          <w:lang w:bidi="he-IL"/>
        </w:rPr>
        <w:t xml:space="preserve">ה בזיכרון לא עשתה משהו שיכול לסכן אותה ואינה זקוקה (לא </w:t>
      </w:r>
      <w:bookmarkStart w:id="15" w:name="_ETM_Q_3199296"/>
      <w:bookmarkEnd w:id="15"/>
      <w:r>
        <w:rPr>
          <w:rFonts w:ascii="David" w:hAnsi="David" w:cs="David"/>
          <w:b/>
          <w:bCs/>
          <w:sz w:val="24"/>
          <w:szCs w:val="24"/>
          <w:rtl/>
          <w:lang w:bidi="he-IL"/>
        </w:rPr>
        <w:t xml:space="preserve">ברור). קיימת סתירה ברשומות, כתבתי את כל מה,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ש: מה </w:t>
      </w:r>
      <w:bookmarkStart w:id="16" w:name="_ETM_Q_3200091"/>
      <w:bookmarkEnd w:id="16"/>
      <w:r>
        <w:rPr>
          <w:rFonts w:ascii="David" w:hAnsi="David" w:cs="David"/>
          <w:b/>
          <w:bCs/>
          <w:sz w:val="24"/>
          <w:szCs w:val="24"/>
          <w:rtl/>
          <w:lang w:bidi="he-IL"/>
        </w:rPr>
        <w:t xml:space="preserve">הכוונה סתירה ברשומות?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עו"ד גולן:</w:t>
      </w:r>
      <w:r>
        <w:rPr>
          <w:rFonts w:ascii="David" w:hAnsi="David" w:cs="David"/>
          <w:b/>
          <w:bCs/>
          <w:sz w:val="24"/>
          <w:szCs w:val="24"/>
          <w:rtl/>
          <w:lang w:bidi="he-IL"/>
        </w:rPr>
        <w:tab/>
        <w:t xml:space="preserve">לא, כי קודם התייחסנו כדברי אלוהים חיים לענייני </w:t>
      </w:r>
      <w:bookmarkStart w:id="17" w:name="_ETM_Q_3214073"/>
      <w:bookmarkEnd w:id="17"/>
      <w:r>
        <w:rPr>
          <w:rFonts w:ascii="David" w:hAnsi="David" w:cs="David"/>
          <w:b/>
          <w:bCs/>
          <w:sz w:val="24"/>
          <w:szCs w:val="24"/>
          <w:rtl/>
          <w:lang w:bidi="he-IL"/>
        </w:rPr>
        <w:t xml:space="preserve">מבחני התלות ופתאום כבר לא?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lastRenderedPageBreak/>
        <w:t>העד, מר נוי: א', את טועה ומטעה</w:t>
      </w:r>
      <w:bookmarkStart w:id="18" w:name="_ETM_Q_3219481"/>
      <w:bookmarkEnd w:id="18"/>
      <w:r>
        <w:rPr>
          <w:rFonts w:ascii="David" w:hAnsi="David" w:cs="David"/>
          <w:b/>
          <w:bCs/>
          <w:sz w:val="24"/>
          <w:szCs w:val="24"/>
          <w:rtl/>
          <w:lang w:bidi="he-IL"/>
        </w:rPr>
        <w:t>,</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ש: כן. </w:t>
      </w:r>
    </w:p>
    <w:p w:rsidR="00313228" w:rsidRDefault="00313228" w:rsidP="00313228">
      <w:pPr>
        <w:pStyle w:val="af"/>
        <w:bidi/>
        <w:spacing w:after="0" w:line="360" w:lineRule="auto"/>
        <w:ind w:left="505"/>
        <w:jc w:val="both"/>
        <w:rPr>
          <w:rFonts w:ascii="David" w:hAnsi="David" w:cs="David"/>
          <w:b/>
          <w:bCs/>
          <w:sz w:val="24"/>
          <w:szCs w:val="24"/>
          <w:u w:val="single"/>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לא התייחסנו למבחני התלות כדברי אלוהים חיים</w:t>
      </w:r>
      <w:bookmarkStart w:id="19" w:name="_ETM_Q_3222988"/>
      <w:bookmarkEnd w:id="19"/>
      <w:r>
        <w:rPr>
          <w:rFonts w:ascii="David" w:hAnsi="David" w:cs="David"/>
          <w:b/>
          <w:bCs/>
          <w:sz w:val="24"/>
          <w:szCs w:val="24"/>
          <w:u w:val="single"/>
          <w:rtl/>
          <w:lang w:bidi="he-IL"/>
        </w:rPr>
        <w:t>, שמנו אותם בפרופורציה, הם חלק מתוך עשרות פר</w:t>
      </w:r>
      <w:bookmarkStart w:id="20" w:name="_ETM_Q_3227514"/>
      <w:bookmarkEnd w:id="20"/>
      <w:r>
        <w:rPr>
          <w:rFonts w:ascii="David" w:hAnsi="David" w:cs="David"/>
          <w:b/>
          <w:bCs/>
          <w:sz w:val="24"/>
          <w:szCs w:val="24"/>
          <w:u w:val="single"/>
          <w:rtl/>
          <w:lang w:bidi="he-IL"/>
        </w:rPr>
        <w:t xml:space="preserve">יטי מידע, שום פריט מידע אינו עומד בפני עצמו, בסוף </w:t>
      </w:r>
      <w:bookmarkStart w:id="21" w:name="_ETM_Q_3232099"/>
      <w:bookmarkEnd w:id="21"/>
      <w:r>
        <w:rPr>
          <w:rFonts w:ascii="David" w:hAnsi="David" w:cs="David"/>
          <w:b/>
          <w:bCs/>
          <w:sz w:val="24"/>
          <w:szCs w:val="24"/>
          <w:u w:val="single"/>
          <w:rtl/>
          <w:lang w:bidi="he-IL"/>
        </w:rPr>
        <w:t xml:space="preserve">היום אתה משקלל את הכל. הערכת התלות הזאת שבה לא </w:t>
      </w:r>
      <w:bookmarkStart w:id="22" w:name="_ETM_Q_3236415"/>
      <w:bookmarkEnd w:id="22"/>
      <w:r>
        <w:rPr>
          <w:rFonts w:ascii="David" w:hAnsi="David" w:cs="David"/>
          <w:b/>
          <w:bCs/>
          <w:sz w:val="24"/>
          <w:szCs w:val="24"/>
          <w:u w:val="single"/>
          <w:rtl/>
          <w:lang w:bidi="he-IL"/>
        </w:rPr>
        <w:t xml:space="preserve">בוצעה בדיקה מובנית ולא היה סטטוס מנטלי כמו שעשו הרופאים </w:t>
      </w:r>
      <w:bookmarkStart w:id="23" w:name="_ETM_Q_3239607"/>
      <w:bookmarkEnd w:id="23"/>
      <w:r>
        <w:rPr>
          <w:rFonts w:ascii="David" w:hAnsi="David" w:cs="David"/>
          <w:b/>
          <w:bCs/>
          <w:sz w:val="24"/>
          <w:szCs w:val="24"/>
          <w:u w:val="single"/>
          <w:rtl/>
          <w:lang w:bidi="he-IL"/>
        </w:rPr>
        <w:t xml:space="preserve">קודם ולא היה מיני מנטל וכן הלאה, הערכת התלות הזאת </w:t>
      </w:r>
      <w:bookmarkStart w:id="24" w:name="_ETM_Q_3244466"/>
      <w:bookmarkEnd w:id="24"/>
      <w:r>
        <w:rPr>
          <w:rFonts w:ascii="David" w:hAnsi="David" w:cs="David"/>
          <w:b/>
          <w:bCs/>
          <w:sz w:val="24"/>
          <w:szCs w:val="24"/>
          <w:u w:val="single"/>
          <w:rtl/>
          <w:lang w:bidi="he-IL"/>
        </w:rPr>
        <w:t xml:space="preserve">עומדת בסתירה למהלך הקליני שאותו תיארתי מ-2005 והוא לדעתי המהלך </w:t>
      </w:r>
      <w:bookmarkStart w:id="25" w:name="_ETM_Q_3250396"/>
      <w:bookmarkEnd w:id="25"/>
      <w:r>
        <w:rPr>
          <w:rFonts w:ascii="David" w:hAnsi="David" w:cs="David"/>
          <w:b/>
          <w:bCs/>
          <w:sz w:val="24"/>
          <w:szCs w:val="24"/>
          <w:u w:val="single"/>
          <w:rtl/>
          <w:lang w:bidi="he-IL"/>
        </w:rPr>
        <w:t xml:space="preserve">הקליני הנכון,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 xml:space="preserve">הוא </w:t>
      </w:r>
      <w:bookmarkStart w:id="26" w:name="_ETM_Q_3259023"/>
      <w:bookmarkEnd w:id="26"/>
      <w:r>
        <w:rPr>
          <w:rFonts w:ascii="David" w:hAnsi="David" w:cs="David"/>
          <w:b/>
          <w:bCs/>
          <w:sz w:val="24"/>
          <w:szCs w:val="24"/>
          <w:u w:val="single"/>
          <w:rtl/>
          <w:lang w:bidi="he-IL"/>
        </w:rPr>
        <w:t xml:space="preserve">עומד בסתירה למהלך הקליני, הוא לא סביר בעיניי, הוא גם </w:t>
      </w:r>
      <w:bookmarkStart w:id="27" w:name="_ETM_Q_3263620"/>
      <w:bookmarkEnd w:id="27"/>
      <w:r>
        <w:rPr>
          <w:rFonts w:ascii="David" w:hAnsi="David" w:cs="David"/>
          <w:b/>
          <w:bCs/>
          <w:sz w:val="24"/>
          <w:szCs w:val="24"/>
          <w:u w:val="single"/>
          <w:rtl/>
          <w:lang w:bidi="he-IL"/>
        </w:rPr>
        <w:t xml:space="preserve">לא מסמך שלם ומלא, אין בו בדיקה, אין בו לא </w:t>
      </w:r>
      <w:bookmarkStart w:id="28" w:name="_ETM_Q_3267382"/>
      <w:bookmarkEnd w:id="28"/>
      <w:r>
        <w:rPr>
          <w:rFonts w:ascii="David" w:hAnsi="David" w:cs="David"/>
          <w:b/>
          <w:bCs/>
          <w:sz w:val="24"/>
          <w:szCs w:val="24"/>
          <w:u w:val="single"/>
          <w:rtl/>
          <w:lang w:bidi="he-IL"/>
        </w:rPr>
        <w:t>רק מיני מנטל כאילו שאת יכולה</w:t>
      </w:r>
      <w:r>
        <w:rPr>
          <w:rFonts w:ascii="David" w:hAnsi="David" w:cs="David"/>
          <w:b/>
          <w:bCs/>
          <w:sz w:val="24"/>
          <w:szCs w:val="24"/>
          <w:rtl/>
          <w:lang w:bidi="he-IL"/>
        </w:rPr>
        <w:t xml:space="preserve">,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 xml:space="preserve">ש: אין גם בשאר </w:t>
      </w:r>
      <w:bookmarkStart w:id="29" w:name="_ETM_Q_3268720"/>
      <w:bookmarkEnd w:id="29"/>
      <w:r>
        <w:rPr>
          <w:rFonts w:ascii="David" w:hAnsi="David" w:cs="David"/>
          <w:b/>
          <w:bCs/>
          <w:sz w:val="24"/>
          <w:szCs w:val="24"/>
          <w:rtl/>
          <w:lang w:bidi="he-IL"/>
        </w:rPr>
        <w:t xml:space="preserve">אין מיני מנטל.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05"/>
        <w:jc w:val="both"/>
        <w:rPr>
          <w:rFonts w:ascii="David" w:hAnsi="David" w:cs="David"/>
          <w:b/>
          <w:bCs/>
          <w:sz w:val="24"/>
          <w:szCs w:val="24"/>
          <w:u w:val="single"/>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 xml:space="preserve">זה עומד בסתירה למהלך קליני סביר </w:t>
      </w:r>
      <w:bookmarkStart w:id="30" w:name="_ETM_Q_3282401"/>
      <w:bookmarkEnd w:id="30"/>
      <w:r>
        <w:rPr>
          <w:rFonts w:ascii="David" w:hAnsi="David" w:cs="David"/>
          <w:b/>
          <w:bCs/>
          <w:sz w:val="24"/>
          <w:szCs w:val="24"/>
          <w:u w:val="single"/>
          <w:rtl/>
          <w:lang w:bidi="he-IL"/>
        </w:rPr>
        <w:t xml:space="preserve">על ציר הזמן, היא לא ביצעה בדיקה מובנית, יש לזה </w:t>
      </w:r>
      <w:bookmarkStart w:id="31" w:name="_ETM_Q_3288075"/>
      <w:bookmarkEnd w:id="31"/>
      <w:r>
        <w:rPr>
          <w:rFonts w:ascii="David" w:hAnsi="David" w:cs="David"/>
          <w:b/>
          <w:bCs/>
          <w:sz w:val="24"/>
          <w:szCs w:val="24"/>
          <w:u w:val="single"/>
          <w:rtl/>
          <w:lang w:bidi="he-IL"/>
        </w:rPr>
        <w:t xml:space="preserve">את החשיבות שיש לזה, אני לא אומר אבל צריך </w:t>
      </w:r>
      <w:bookmarkStart w:id="32" w:name="_ETM_Q_3289962"/>
      <w:bookmarkEnd w:id="32"/>
      <w:r>
        <w:rPr>
          <w:rFonts w:ascii="David" w:hAnsi="David" w:cs="David"/>
          <w:b/>
          <w:bCs/>
          <w:sz w:val="24"/>
          <w:szCs w:val="24"/>
          <w:u w:val="single"/>
          <w:rtl/>
          <w:lang w:bidi="he-IL"/>
        </w:rPr>
        <w:t xml:space="preserve">לתת לזה את המשקל היחסי, זה עומד בסתירה </w:t>
      </w:r>
      <w:bookmarkStart w:id="33" w:name="_ETM_Q_3293443"/>
      <w:bookmarkEnd w:id="33"/>
      <w:r>
        <w:rPr>
          <w:rFonts w:ascii="David" w:hAnsi="David" w:cs="David"/>
          <w:b/>
          <w:bCs/>
          <w:sz w:val="24"/>
          <w:szCs w:val="24"/>
          <w:u w:val="single"/>
          <w:rtl/>
          <w:lang w:bidi="he-IL"/>
        </w:rPr>
        <w:t xml:space="preserve">למהלך קליני שאני תיארתי אותו על ציר הזמן שהמהלך הזה </w:t>
      </w:r>
      <w:bookmarkStart w:id="34" w:name="_ETM_Q_3295355"/>
      <w:bookmarkEnd w:id="34"/>
      <w:r>
        <w:rPr>
          <w:rFonts w:ascii="David" w:hAnsi="David" w:cs="David"/>
          <w:b/>
          <w:bCs/>
          <w:sz w:val="24"/>
          <w:szCs w:val="24"/>
          <w:u w:val="single"/>
          <w:rtl/>
          <w:lang w:bidi="he-IL"/>
        </w:rPr>
        <w:t>מגובה בבדיקות קליניות חוזרות, מגובה בבדיקות רדיולוגיות,</w:t>
      </w:r>
      <w:r>
        <w:rPr>
          <w:rFonts w:ascii="David" w:hAnsi="David" w:cs="David"/>
          <w:b/>
          <w:bCs/>
          <w:sz w:val="24"/>
          <w:szCs w:val="24"/>
          <w:u w:val="single"/>
          <w:lang w:bidi="he-IL"/>
        </w:rPr>
        <w:t xml:space="preserve"> </w:t>
      </w:r>
      <w:r>
        <w:rPr>
          <w:rFonts w:ascii="David" w:hAnsi="David" w:cs="David"/>
          <w:b/>
          <w:bCs/>
          <w:sz w:val="24"/>
          <w:szCs w:val="24"/>
          <w:u w:val="single"/>
          <w:rtl/>
          <w:lang w:bidi="he-IL"/>
        </w:rPr>
        <w:t>מגו</w:t>
      </w:r>
      <w:bookmarkStart w:id="35" w:name="_ETM_Q_3301062"/>
      <w:bookmarkEnd w:id="35"/>
      <w:r>
        <w:rPr>
          <w:rFonts w:ascii="David" w:hAnsi="David" w:cs="David"/>
          <w:b/>
          <w:bCs/>
          <w:sz w:val="24"/>
          <w:szCs w:val="24"/>
          <w:u w:val="single"/>
          <w:rtl/>
          <w:lang w:bidi="he-IL"/>
        </w:rPr>
        <w:t>לה בתסמינים שהם לא קוגניטיביים, זה מה שכתבתי</w:t>
      </w:r>
      <w:r>
        <w:rPr>
          <w:rFonts w:ascii="David" w:hAnsi="David" w:cs="David"/>
          <w:b/>
          <w:bCs/>
          <w:sz w:val="24"/>
          <w:szCs w:val="24"/>
          <w:rtl/>
          <w:lang w:bidi="he-IL"/>
        </w:rPr>
        <w:t xml:space="preserve">. עכשיו, </w:t>
      </w:r>
      <w:bookmarkStart w:id="36" w:name="_ETM_Q_3307259"/>
      <w:bookmarkEnd w:id="36"/>
      <w:r>
        <w:rPr>
          <w:rFonts w:ascii="David" w:hAnsi="David" w:cs="David"/>
          <w:b/>
          <w:bCs/>
          <w:sz w:val="24"/>
          <w:szCs w:val="24"/>
          <w:rtl/>
          <w:lang w:bidi="he-IL"/>
        </w:rPr>
        <w:t xml:space="preserve">יכול להיות שהערכת </w:t>
      </w:r>
      <w:r>
        <w:rPr>
          <w:rFonts w:ascii="David" w:hAnsi="David" w:cs="David"/>
          <w:b/>
          <w:bCs/>
          <w:sz w:val="24"/>
          <w:szCs w:val="24"/>
          <w:u w:val="single"/>
          <w:rtl/>
          <w:lang w:bidi="he-IL"/>
        </w:rPr>
        <w:t xml:space="preserve">התלות הזאת מעט שונה, יש סתירה </w:t>
      </w:r>
      <w:bookmarkStart w:id="37" w:name="_ETM_Q_3309648"/>
      <w:bookmarkEnd w:id="37"/>
      <w:r>
        <w:rPr>
          <w:rFonts w:ascii="David" w:hAnsi="David" w:cs="David"/>
          <w:b/>
          <w:bCs/>
          <w:sz w:val="24"/>
          <w:szCs w:val="24"/>
          <w:u w:val="single"/>
          <w:rtl/>
          <w:lang w:bidi="he-IL"/>
        </w:rPr>
        <w:t xml:space="preserve">כזאת קיימת, בעיניי זה פריט מידע אחד מול עשרות, </w:t>
      </w:r>
    </w:p>
    <w:p w:rsidR="00313228" w:rsidRDefault="00313228" w:rsidP="00313228">
      <w:pPr>
        <w:pStyle w:val="af"/>
        <w:bidi/>
        <w:spacing w:after="0" w:line="360" w:lineRule="auto"/>
        <w:ind w:left="505"/>
        <w:jc w:val="both"/>
        <w:rPr>
          <w:rFonts w:ascii="David" w:hAnsi="David" w:cs="David"/>
          <w:b/>
          <w:bCs/>
          <w:sz w:val="24"/>
          <w:szCs w:val="24"/>
          <w:rtl/>
          <w:lang w:bidi="he-IL"/>
        </w:rPr>
      </w:pPr>
      <w:r>
        <w:rPr>
          <w:rFonts w:ascii="David" w:hAnsi="David" w:cs="David"/>
          <w:b/>
          <w:bCs/>
          <w:sz w:val="24"/>
          <w:szCs w:val="24"/>
          <w:u w:val="single"/>
          <w:rtl/>
          <w:lang w:bidi="he-IL"/>
        </w:rPr>
        <w:t xml:space="preserve">[...] מול עשרות פריטי </w:t>
      </w:r>
      <w:bookmarkStart w:id="38" w:name="_ETM_Q_3321514"/>
      <w:bookmarkEnd w:id="38"/>
      <w:r>
        <w:rPr>
          <w:rFonts w:ascii="David" w:hAnsi="David" w:cs="David"/>
          <w:b/>
          <w:bCs/>
          <w:sz w:val="24"/>
          <w:szCs w:val="24"/>
          <w:u w:val="single"/>
          <w:rtl/>
          <w:lang w:bidi="he-IL"/>
        </w:rPr>
        <w:t>מידע אחרים שתואמים לסיפור של מהלך קליני</w:t>
      </w:r>
      <w:r>
        <w:rPr>
          <w:rFonts w:ascii="David" w:hAnsi="David" w:cs="David"/>
          <w:b/>
          <w:bCs/>
          <w:sz w:val="24"/>
          <w:szCs w:val="24"/>
          <w:rtl/>
          <w:lang w:bidi="he-IL"/>
        </w:rPr>
        <w:t xml:space="preserve"> בעוד שזה לא, </w:t>
      </w:r>
      <w:bookmarkStart w:id="39" w:name="_ETM_Q_3327183"/>
      <w:bookmarkEnd w:id="39"/>
      <w:r>
        <w:rPr>
          <w:rFonts w:ascii="David" w:hAnsi="David" w:cs="David"/>
          <w:b/>
          <w:bCs/>
          <w:sz w:val="24"/>
          <w:szCs w:val="24"/>
          <w:rtl/>
          <w:lang w:bidi="he-IL"/>
        </w:rPr>
        <w:t xml:space="preserve">זה כל מה שאני אומר לבית המשפט. " </w:t>
      </w:r>
      <w:r>
        <w:rPr>
          <w:rFonts w:ascii="David" w:hAnsi="David" w:cs="David"/>
          <w:sz w:val="24"/>
          <w:szCs w:val="24"/>
          <w:rtl/>
          <w:lang w:bidi="he-IL"/>
        </w:rPr>
        <w:t xml:space="preserve"> (ההדגשות בקו – הוספו).</w:t>
      </w:r>
    </w:p>
    <w:p w:rsidR="00313228" w:rsidRDefault="00313228" w:rsidP="00313228">
      <w:pPr>
        <w:pStyle w:val="af"/>
        <w:bidi/>
        <w:spacing w:after="0" w:line="360" w:lineRule="auto"/>
        <w:ind w:left="502"/>
        <w:jc w:val="both"/>
        <w:rPr>
          <w:rFonts w:ascii="David" w:hAnsi="David" w:cs="David"/>
          <w:sz w:val="24"/>
          <w:szCs w:val="24"/>
          <w:rtl/>
          <w:lang w:bidi="he-IL"/>
        </w:rPr>
      </w:pPr>
      <w:r>
        <w:rPr>
          <w:rFonts w:ascii="David" w:hAnsi="David" w:cs="David"/>
          <w:sz w:val="24"/>
          <w:szCs w:val="24"/>
          <w:rtl/>
          <w:lang w:bidi="he-IL"/>
        </w:rPr>
        <w:t>(ראו: פרוט' מיום 19.6.2022, עמ' 29, שורות 34-3).</w:t>
      </w:r>
    </w:p>
    <w:p w:rsidR="00313228" w:rsidRDefault="00313228" w:rsidP="00313228">
      <w:pPr>
        <w:spacing w:line="360" w:lineRule="auto"/>
        <w:jc w:val="both"/>
        <w:rPr>
          <w:rFonts w:ascii="David" w:hAnsi="David"/>
          <w:rt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המומחה חזר בחקירתו על עיקרי חוות הדעת, אשר לא נסתרו על ידי הנתבעים במסגרת החקירה. כך, למשל, כאשר הסביר בהרחבה כי חוו"ד נערכה על בסיס מסמכים רפואיים בלבד ובהסתמך על מגוון רחב של קריטריונים באופן פרוספקטיבי, ללא קשר או תלות במקרים העובדתיים שבמחלוקת. כך, המומחה הסביר, כי מבחינתו אין הבדל בין בחינה של כשרות לחתום על חוזה או על צוואה, אלא שמבחינתו – "כשירות היא כשירות היא כשירות":</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 xml:space="preserve">"ש: אוקיי. </w:t>
      </w:r>
      <w:bookmarkStart w:id="40" w:name="_ETM_Q_300294"/>
      <w:bookmarkEnd w:id="40"/>
      <w:r>
        <w:rPr>
          <w:rFonts w:ascii="David" w:hAnsi="David" w:cs="David"/>
          <w:b/>
          <w:bCs/>
          <w:sz w:val="24"/>
          <w:szCs w:val="24"/>
          <w:rtl/>
          <w:lang w:bidi="he-IL"/>
        </w:rPr>
        <w:t xml:space="preserve">כדי להגיש חוות דעת בדבר חוסר כשירות, מה אתה בודק? </w:t>
      </w:r>
      <w:bookmarkStart w:id="41" w:name="_ETM_Q_306772"/>
      <w:bookmarkEnd w:id="41"/>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כן. תראי, יש הבדל בין ללכת לתיעוד אחורה כמו </w:t>
      </w:r>
      <w:bookmarkStart w:id="42" w:name="_ETM_Q_312702"/>
      <w:bookmarkEnd w:id="42"/>
      <w:r>
        <w:rPr>
          <w:rFonts w:ascii="David" w:hAnsi="David" w:cs="David"/>
          <w:b/>
          <w:bCs/>
          <w:sz w:val="24"/>
          <w:szCs w:val="24"/>
          <w:rtl/>
          <w:lang w:bidi="he-IL"/>
        </w:rPr>
        <w:t xml:space="preserve">שבמקרה הזה לבין מישהו שבא אליך פרוספקטיבית. כשהוא בא אליך </w:t>
      </w:r>
      <w:bookmarkStart w:id="43" w:name="_ETM_Q_315907"/>
      <w:bookmarkEnd w:id="43"/>
      <w:r>
        <w:rPr>
          <w:rFonts w:ascii="David" w:hAnsi="David" w:cs="David"/>
          <w:b/>
          <w:bCs/>
          <w:sz w:val="24"/>
          <w:szCs w:val="24"/>
          <w:rtl/>
          <w:lang w:bidi="he-IL"/>
        </w:rPr>
        <w:t xml:space="preserve">פרוספקטיבית אתה צריך לבדוק הרבה מאוד קטגוריות, אתה </w:t>
      </w:r>
      <w:bookmarkStart w:id="44" w:name="_ETM_Q_319962"/>
      <w:bookmarkEnd w:id="44"/>
      <w:r>
        <w:rPr>
          <w:rFonts w:ascii="David" w:hAnsi="David" w:cs="David"/>
          <w:b/>
          <w:bCs/>
          <w:sz w:val="24"/>
          <w:szCs w:val="24"/>
          <w:rtl/>
          <w:lang w:bidi="he-IL"/>
        </w:rPr>
        <w:t xml:space="preserve">צריך לבדוק סטטוס נפשי לגבי מה שאמרתי, אתה צריך לבדוק </w:t>
      </w:r>
      <w:bookmarkStart w:id="45" w:name="_ETM_Q_324272"/>
      <w:bookmarkEnd w:id="45"/>
      <w:r>
        <w:rPr>
          <w:rFonts w:ascii="David" w:hAnsi="David" w:cs="David"/>
          <w:b/>
          <w:bCs/>
          <w:sz w:val="24"/>
          <w:szCs w:val="24"/>
          <w:rtl/>
          <w:lang w:bidi="he-IL"/>
        </w:rPr>
        <w:t xml:space="preserve">סטטוס קוגניטיבי, אתה צריך לבדוק מחלות סיסטמיות, אתה צריך לראות </w:t>
      </w:r>
      <w:bookmarkStart w:id="46" w:name="_ETM_Q_328039"/>
      <w:bookmarkEnd w:id="46"/>
      <w:r>
        <w:rPr>
          <w:rFonts w:ascii="David" w:hAnsi="David" w:cs="David"/>
          <w:b/>
          <w:bCs/>
          <w:sz w:val="24"/>
          <w:szCs w:val="24"/>
          <w:rtl/>
          <w:lang w:bidi="he-IL"/>
        </w:rPr>
        <w:t>תרופות, יש המון תרופות</w:t>
      </w:r>
      <w:r>
        <w:rPr>
          <w:rFonts w:ascii="David" w:hAnsi="David" w:cs="David"/>
          <w:b/>
          <w:bCs/>
          <w:sz w:val="24"/>
          <w:szCs w:val="24"/>
          <w:lang w:bidi="he-IL"/>
        </w:rPr>
        <w:t xml:space="preserve"> </w:t>
      </w:r>
      <w:r>
        <w:rPr>
          <w:rFonts w:ascii="David" w:hAnsi="David" w:cs="David"/>
          <w:b/>
          <w:bCs/>
          <w:sz w:val="24"/>
          <w:szCs w:val="24"/>
          <w:rtl/>
          <w:lang w:bidi="he-IL"/>
        </w:rPr>
        <w:t xml:space="preserve">שמשפיעות על החולה, אתה צריך לבדוק שיפוט שלא נכנס בתוך הסקאלות הקוגניטיביות, אתה צריך שהאיש </w:t>
      </w:r>
      <w:bookmarkStart w:id="47" w:name="_ETM_Q_339598"/>
      <w:bookmarkEnd w:id="47"/>
      <w:r>
        <w:rPr>
          <w:rFonts w:ascii="David" w:hAnsi="David" w:cs="David"/>
          <w:b/>
          <w:bCs/>
          <w:sz w:val="24"/>
          <w:szCs w:val="24"/>
          <w:rtl/>
          <w:lang w:bidi="he-IL"/>
        </w:rPr>
        <w:t xml:space="preserve">יבין מה המשמעות, שהאיש יבין את ההשלכות הכספיות של מעשיו, </w:t>
      </w:r>
      <w:bookmarkStart w:id="48" w:name="_ETM_Q_345268"/>
      <w:bookmarkEnd w:id="48"/>
      <w:r>
        <w:rPr>
          <w:rFonts w:ascii="David" w:hAnsi="David" w:cs="David"/>
          <w:b/>
          <w:bCs/>
          <w:sz w:val="24"/>
          <w:szCs w:val="24"/>
          <w:rtl/>
          <w:lang w:bidi="he-IL"/>
        </w:rPr>
        <w:t xml:space="preserve">של החלטותיו, </w:t>
      </w:r>
      <w:r>
        <w:rPr>
          <w:rFonts w:ascii="David" w:hAnsi="David" w:cs="David"/>
          <w:b/>
          <w:bCs/>
          <w:sz w:val="24"/>
          <w:szCs w:val="24"/>
          <w:rtl/>
          <w:lang w:bidi="he-IL"/>
        </w:rPr>
        <w:lastRenderedPageBreak/>
        <w:t>יש קטגוריות שפירטתי לך אותן כאן</w:t>
      </w:r>
      <w:bookmarkStart w:id="49" w:name="_ETM_Q_348989"/>
      <w:bookmarkEnd w:id="49"/>
      <w:r>
        <w:rPr>
          <w:rFonts w:ascii="David" w:hAnsi="David" w:cs="David"/>
          <w:b/>
          <w:bCs/>
          <w:sz w:val="24"/>
          <w:szCs w:val="24"/>
          <w:rtl/>
          <w:lang w:bidi="he-IL"/>
        </w:rPr>
        <w:t xml:space="preserve"> אבל הם כשאתה עושה בדיקה פרוספקטיבית. במרבית המקרים </w:t>
      </w:r>
      <w:bookmarkStart w:id="50" w:name="_ETM_Q_355473"/>
      <w:bookmarkEnd w:id="50"/>
      <w:r>
        <w:rPr>
          <w:rFonts w:ascii="David" w:hAnsi="David" w:cs="David"/>
          <w:b/>
          <w:bCs/>
          <w:sz w:val="24"/>
          <w:szCs w:val="24"/>
          <w:rtl/>
          <w:lang w:bidi="he-IL"/>
        </w:rPr>
        <w:t xml:space="preserve">של הליכה אחורה לתיעוד בלבד זה המצב.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אוקיי אז עורך דין</w:t>
      </w:r>
      <w:bookmarkStart w:id="51" w:name="_ETM_Q_424948"/>
      <w:bookmarkEnd w:id="51"/>
      <w:r>
        <w:rPr>
          <w:rFonts w:ascii="David" w:hAnsi="David" w:cs="David"/>
          <w:b/>
          <w:bCs/>
          <w:sz w:val="24"/>
          <w:szCs w:val="24"/>
          <w:rtl/>
          <w:lang w:bidi="he-IL"/>
        </w:rPr>
        <w:t xml:space="preserve"> טובי פנה אליך,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רק מסמכים מקבל.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w:t>
      </w:r>
      <w:bookmarkStart w:id="52" w:name="_ETM_Q_427122"/>
      <w:bookmarkEnd w:id="52"/>
      <w:r>
        <w:rPr>
          <w:rFonts w:ascii="David" w:hAnsi="David" w:cs="David"/>
          <w:b/>
          <w:bCs/>
          <w:sz w:val="24"/>
          <w:szCs w:val="24"/>
          <w:rtl/>
          <w:lang w:bidi="he-IL"/>
        </w:rPr>
        <w:t xml:space="preserve"> הוא נתן לך רק מסמכים?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אף פעם לא </w:t>
      </w:r>
      <w:bookmarkStart w:id="53" w:name="_ETM_Q_427866"/>
      <w:bookmarkEnd w:id="53"/>
      <w:r>
        <w:rPr>
          <w:rFonts w:ascii="David" w:hAnsi="David" w:cs="David"/>
          <w:b/>
          <w:bCs/>
          <w:sz w:val="24"/>
          <w:szCs w:val="24"/>
          <w:rtl/>
          <w:lang w:bidi="he-IL"/>
        </w:rPr>
        <w:t xml:space="preserve">מסתכל,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מסה של מסמכים,</w:t>
      </w:r>
      <w:r>
        <w:rPr>
          <w:rFonts w:ascii="David" w:hAnsi="David" w:cs="David"/>
          <w:b/>
          <w:bCs/>
          <w:sz w:val="24"/>
          <w:szCs w:val="24"/>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במשהו שהוא לא מסמכים. </w:t>
      </w:r>
      <w:bookmarkStart w:id="54" w:name="_ETM_Q_430302"/>
      <w:bookmarkEnd w:id="54"/>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הוא לא אמר לך במה מדובר לפחות?</w:t>
      </w:r>
      <w:r>
        <w:rPr>
          <w:rFonts w:ascii="David" w:hAnsi="David" w:cs="David"/>
          <w:b/>
          <w:bCs/>
          <w:sz w:val="24"/>
          <w:szCs w:val="24"/>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w:t>
      </w:r>
      <w:bookmarkStart w:id="55" w:name="_ETM_Q_435422"/>
      <w:bookmarkEnd w:id="55"/>
      <w:r>
        <w:rPr>
          <w:rFonts w:ascii="David" w:hAnsi="David" w:cs="David"/>
          <w:b/>
          <w:bCs/>
          <w:sz w:val="24"/>
          <w:szCs w:val="24"/>
          <w:rtl/>
          <w:lang w:bidi="he-IL"/>
        </w:rPr>
        <w:t xml:space="preserve">לא זוכר דבר כזה אבל זה במילא לא חשוב.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אוקיי.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יש שאלה שאני נשאל,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מה השאלה </w:t>
      </w:r>
      <w:bookmarkStart w:id="56" w:name="_ETM_Q_441096"/>
      <w:bookmarkEnd w:id="56"/>
      <w:r>
        <w:rPr>
          <w:rFonts w:ascii="David" w:hAnsi="David" w:cs="David"/>
          <w:b/>
          <w:bCs/>
          <w:sz w:val="24"/>
          <w:szCs w:val="24"/>
          <w:u w:val="single"/>
          <w:rtl/>
          <w:lang w:bidi="he-IL"/>
        </w:rPr>
        <w:t xml:space="preserve">שנשאלת, אתה יכול להגיד?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כשיר או לא כשיר </w:t>
      </w:r>
      <w:bookmarkStart w:id="57" w:name="_ETM_Q_442982"/>
      <w:bookmarkEnd w:id="57"/>
      <w:r>
        <w:rPr>
          <w:rFonts w:ascii="David" w:hAnsi="David" w:cs="David"/>
          <w:b/>
          <w:bCs/>
          <w:sz w:val="24"/>
          <w:szCs w:val="24"/>
          <w:u w:val="single"/>
          <w:rtl/>
          <w:lang w:bidi="he-IL"/>
        </w:rPr>
        <w:t xml:space="preserve">בתאריכים האלה, זאת השאלה.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כשיר לא כשיר, אתה לא </w:t>
      </w:r>
      <w:bookmarkStart w:id="58" w:name="_ETM_Q_445367"/>
      <w:bookmarkEnd w:id="58"/>
      <w:r>
        <w:rPr>
          <w:rFonts w:ascii="David" w:hAnsi="David" w:cs="David"/>
          <w:b/>
          <w:bCs/>
          <w:sz w:val="24"/>
          <w:szCs w:val="24"/>
          <w:u w:val="single"/>
          <w:rtl/>
          <w:lang w:bidi="he-IL"/>
        </w:rPr>
        <w:t xml:space="preserve">יודע מה קרה בתאריכים האלה?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צל של מושג אין </w:t>
      </w:r>
      <w:bookmarkStart w:id="59" w:name="_ETM_Q_447567"/>
      <w:bookmarkEnd w:id="59"/>
      <w:r>
        <w:rPr>
          <w:rFonts w:ascii="David" w:hAnsi="David" w:cs="David"/>
          <w:b/>
          <w:bCs/>
          <w:sz w:val="24"/>
          <w:szCs w:val="24"/>
          <w:u w:val="single"/>
          <w:rtl/>
          <w:lang w:bidi="he-IL"/>
        </w:rPr>
        <w:t xml:space="preserve">לי, זה גם לא מעניין אותי.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אז מה המבחנים</w:t>
      </w:r>
      <w:bookmarkStart w:id="60" w:name="_ETM_Q_451878"/>
      <w:bookmarkEnd w:id="60"/>
      <w:r>
        <w:rPr>
          <w:rFonts w:ascii="David" w:hAnsi="David" w:cs="David"/>
          <w:b/>
          <w:bCs/>
          <w:sz w:val="24"/>
          <w:szCs w:val="24"/>
          <w:rtl/>
          <w:lang w:bidi="he-IL"/>
        </w:rPr>
        <w:t xml:space="preserve"> שבדקת? כי הרי יש מבחנים,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 xml:space="preserve">רק את התיעוד שפורט </w:t>
      </w:r>
      <w:bookmarkStart w:id="61" w:name="_ETM_Q_452412"/>
      <w:bookmarkEnd w:id="61"/>
      <w:r>
        <w:rPr>
          <w:rFonts w:ascii="David" w:hAnsi="David" w:cs="David"/>
          <w:b/>
          <w:bCs/>
          <w:sz w:val="24"/>
          <w:szCs w:val="24"/>
          <w:u w:val="single"/>
          <w:rtl/>
          <w:lang w:bidi="he-IL"/>
        </w:rPr>
        <w:t>בחוות דעתי</w:t>
      </w:r>
      <w:r>
        <w:rPr>
          <w:rFonts w:ascii="David" w:hAnsi="David" w:cs="David"/>
          <w:b/>
          <w:bCs/>
          <w:sz w:val="24"/>
          <w:szCs w:val="24"/>
          <w:rtl/>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כן, השאלה היא, לא, השאלה היא אם </w:t>
      </w:r>
      <w:bookmarkStart w:id="62" w:name="_ETM_Q_459151"/>
      <w:bookmarkEnd w:id="62"/>
      <w:r>
        <w:rPr>
          <w:rFonts w:ascii="David" w:hAnsi="David" w:cs="David"/>
          <w:b/>
          <w:bCs/>
          <w:sz w:val="24"/>
          <w:szCs w:val="24"/>
          <w:rtl/>
          <w:lang w:bidi="he-IL"/>
        </w:rPr>
        <w:t xml:space="preserve">לא קיבלת,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לא עשיתי את המבחנים, למה את </w:t>
      </w:r>
      <w:bookmarkStart w:id="63" w:name="_ETM_Q_460987"/>
      <w:bookmarkEnd w:id="63"/>
      <w:r>
        <w:rPr>
          <w:rFonts w:ascii="David" w:hAnsi="David" w:cs="David"/>
          <w:b/>
          <w:bCs/>
          <w:sz w:val="24"/>
          <w:szCs w:val="24"/>
          <w:rtl/>
          <w:lang w:bidi="he-IL"/>
        </w:rPr>
        <w:t xml:space="preserve">שואלת אותי על מבחנים? אני לא עשיתי מבחנים.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אז </w:t>
      </w:r>
      <w:bookmarkStart w:id="64" w:name="_ETM_Q_463422"/>
      <w:bookmarkEnd w:id="64"/>
      <w:r>
        <w:rPr>
          <w:rFonts w:ascii="David" w:hAnsi="David" w:cs="David"/>
          <w:b/>
          <w:bCs/>
          <w:sz w:val="24"/>
          <w:szCs w:val="24"/>
          <w:u w:val="single"/>
          <w:rtl/>
          <w:lang w:bidi="he-IL"/>
        </w:rPr>
        <w:t xml:space="preserve">בוא אני אסביר. חוות הדעת שלך נערכה מפריזמה של </w:t>
      </w:r>
      <w:bookmarkStart w:id="65" w:name="_ETM_Q_466956"/>
      <w:bookmarkEnd w:id="65"/>
      <w:r>
        <w:rPr>
          <w:rFonts w:ascii="David" w:hAnsi="David" w:cs="David"/>
          <w:b/>
          <w:bCs/>
          <w:sz w:val="24"/>
          <w:szCs w:val="24"/>
          <w:u w:val="single"/>
          <w:rtl/>
          <w:lang w:bidi="he-IL"/>
        </w:rPr>
        <w:t xml:space="preserve">חוסר כשירות, נכון?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לא.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אז מאיזו פריזמה? </w:t>
      </w:r>
      <w:bookmarkStart w:id="66" w:name="_ETM_Q_471533"/>
      <w:bookmarkEnd w:id="66"/>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חוות הדעת שלי על סמך תיעוד תוך ציון </w:t>
      </w:r>
      <w:bookmarkStart w:id="67" w:name="_ETM_Q_475536"/>
      <w:bookmarkEnd w:id="67"/>
      <w:r>
        <w:rPr>
          <w:rFonts w:ascii="David" w:hAnsi="David" w:cs="David"/>
          <w:b/>
          <w:bCs/>
          <w:sz w:val="24"/>
          <w:szCs w:val="24"/>
          <w:u w:val="single"/>
          <w:rtl/>
          <w:lang w:bidi="he-IL"/>
        </w:rPr>
        <w:t xml:space="preserve">כרונולוגי של המאורעות החל מ-2005 למיטב זכרוני, 2006, כל </w:t>
      </w:r>
      <w:bookmarkStart w:id="68" w:name="_ETM_Q_480668"/>
      <w:bookmarkEnd w:id="68"/>
      <w:r>
        <w:rPr>
          <w:rFonts w:ascii="David" w:hAnsi="David" w:cs="David"/>
          <w:b/>
          <w:bCs/>
          <w:sz w:val="24"/>
          <w:szCs w:val="24"/>
          <w:u w:val="single"/>
          <w:rtl/>
          <w:lang w:bidi="he-IL"/>
        </w:rPr>
        <w:t xml:space="preserve">התיעוד שישנו, לפני התאריכים, אחרי התאריכים, כמו שאני עושה </w:t>
      </w:r>
      <w:bookmarkStart w:id="69" w:name="_ETM_Q_481989"/>
      <w:bookmarkEnd w:id="69"/>
      <w:r>
        <w:rPr>
          <w:rFonts w:ascii="David" w:hAnsi="David" w:cs="David"/>
          <w:b/>
          <w:bCs/>
          <w:sz w:val="24"/>
          <w:szCs w:val="24"/>
          <w:u w:val="single"/>
          <w:rtl/>
          <w:lang w:bidi="he-IL"/>
        </w:rPr>
        <w:t xml:space="preserve">בכל חוות דעת.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ש:</w:t>
      </w:r>
      <w:bookmarkStart w:id="70" w:name="_ETM_Q_638663"/>
      <w:bookmarkEnd w:id="70"/>
      <w:r>
        <w:rPr>
          <w:rFonts w:ascii="David" w:hAnsi="David" w:cs="David"/>
          <w:b/>
          <w:bCs/>
          <w:sz w:val="24"/>
          <w:szCs w:val="24"/>
          <w:u w:val="single"/>
          <w:rtl/>
          <w:lang w:bidi="he-IL"/>
        </w:rPr>
        <w:t xml:space="preserve"> האם כתבת את חוות הדעת הזאת כאשר אתה, כאשר </w:t>
      </w:r>
      <w:bookmarkStart w:id="71" w:name="_ETM_Q_645690"/>
      <w:bookmarkEnd w:id="71"/>
      <w:r>
        <w:rPr>
          <w:rFonts w:ascii="David" w:hAnsi="David" w:cs="David"/>
          <w:b/>
          <w:bCs/>
          <w:sz w:val="24"/>
          <w:szCs w:val="24"/>
          <w:u w:val="single"/>
          <w:rtl/>
          <w:lang w:bidi="he-IL"/>
        </w:rPr>
        <w:t xml:space="preserve">הבדיקה היא האם היא הייתה כשרה לכתוב צוואה?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אני </w:t>
      </w:r>
      <w:bookmarkStart w:id="72" w:name="_ETM_Q_651332"/>
      <w:bookmarkEnd w:id="72"/>
      <w:r>
        <w:rPr>
          <w:rFonts w:ascii="David" w:hAnsi="David" w:cs="David"/>
          <w:b/>
          <w:bCs/>
          <w:sz w:val="24"/>
          <w:szCs w:val="24"/>
          <w:u w:val="single"/>
          <w:rtl/>
          <w:lang w:bidi="he-IL"/>
        </w:rPr>
        <w:t xml:space="preserve">חושב שעניתי על זה הרבה פעמים, אני בודק כשירות, לא </w:t>
      </w:r>
      <w:bookmarkStart w:id="73" w:name="_ETM_Q_655316"/>
      <w:bookmarkEnd w:id="73"/>
      <w:r>
        <w:rPr>
          <w:rFonts w:ascii="David" w:hAnsi="David" w:cs="David"/>
          <w:b/>
          <w:bCs/>
          <w:sz w:val="24"/>
          <w:szCs w:val="24"/>
          <w:u w:val="single"/>
          <w:rtl/>
          <w:lang w:bidi="he-IL"/>
        </w:rPr>
        <w:t xml:space="preserve">כשירות, בתאריכים, זה הכל.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אוקיי. נתת גם חוות דעת </w:t>
      </w:r>
      <w:bookmarkStart w:id="74" w:name="_ETM_Q_725975"/>
      <w:bookmarkEnd w:id="74"/>
      <w:r>
        <w:rPr>
          <w:rFonts w:ascii="David" w:hAnsi="David" w:cs="David"/>
          <w:b/>
          <w:bCs/>
          <w:sz w:val="24"/>
          <w:szCs w:val="24"/>
          <w:u w:val="single"/>
          <w:rtl/>
          <w:lang w:bidi="he-IL"/>
        </w:rPr>
        <w:t xml:space="preserve">בתיקים של ביטולי הסכמים.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lastRenderedPageBreak/>
        <w:t xml:space="preserve">ת: כשירות, אי [צ"ל – היא- תיקון טעות סופר, ת.ס.פ] כשירות, </w:t>
      </w:r>
      <w:bookmarkStart w:id="75" w:name="_ETM_Q_728156"/>
      <w:bookmarkEnd w:id="75"/>
      <w:r>
        <w:rPr>
          <w:rFonts w:ascii="David" w:hAnsi="David" w:cs="David"/>
          <w:b/>
          <w:bCs/>
          <w:sz w:val="24"/>
          <w:szCs w:val="24"/>
          <w:u w:val="single"/>
          <w:rtl/>
          <w:lang w:bidi="he-IL"/>
        </w:rPr>
        <w:t xml:space="preserve">אי [צ"ל – היא- תיקון טעות סופר, ת.ס.פ] כשירות, זו תשובתי.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אז אתה אומר כשירות </w:t>
      </w:r>
      <w:bookmarkStart w:id="76" w:name="_ETM_Q_735425"/>
      <w:bookmarkEnd w:id="76"/>
      <w:r>
        <w:rPr>
          <w:rFonts w:ascii="David" w:hAnsi="David" w:cs="David"/>
          <w:b/>
          <w:bCs/>
          <w:sz w:val="24"/>
          <w:szCs w:val="24"/>
          <w:u w:val="single"/>
          <w:rtl/>
          <w:lang w:bidi="he-IL"/>
        </w:rPr>
        <w:t xml:space="preserve">לחתום על צוואה וכשירות לחתום על הסכם מבחינתך זה אותו </w:t>
      </w:r>
      <w:bookmarkStart w:id="77" w:name="_ETM_Q_738357"/>
      <w:bookmarkEnd w:id="77"/>
      <w:r>
        <w:rPr>
          <w:rFonts w:ascii="David" w:hAnsi="David" w:cs="David"/>
          <w:b/>
          <w:bCs/>
          <w:sz w:val="24"/>
          <w:szCs w:val="24"/>
          <w:u w:val="single"/>
          <w:rtl/>
          <w:lang w:bidi="he-IL"/>
        </w:rPr>
        <w:t xml:space="preserve">הדבר? </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b/>
          <w:bCs/>
          <w:sz w:val="24"/>
          <w:szCs w:val="24"/>
          <w:u w:val="single"/>
          <w:rtl/>
          <w:lang w:bidi="he-IL"/>
        </w:rPr>
        <w:t xml:space="preserve">ת: כשירות, אי [צ"ל – היא- תיקון טעות סופר, ת.ס.פ] כשירות. </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19.6.2022, עמ' 5, שורות 28-22; עמ' 6, שורות 35-15; עמ' 7, שורות 2-1; עמ' 8, שורות 18-16; עמ' 9, שורות 16-11) (ההדגשות בקו – הוספו).</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ביחס למחלת הדמנציה ממנה סבלה המנוחה, הסביר המומחה כי הוא בחן את ממצאי בדיקת ה-</w:t>
      </w:r>
      <w:r>
        <w:rPr>
          <w:rFonts w:ascii="David" w:hAnsi="David" w:cs="David"/>
          <w:sz w:val="24"/>
          <w:szCs w:val="24"/>
          <w:lang w:bidi="he-IL"/>
        </w:rPr>
        <w:t>CT</w:t>
      </w:r>
      <w:r>
        <w:rPr>
          <w:rFonts w:ascii="David" w:hAnsi="David" w:cs="David"/>
          <w:sz w:val="24"/>
          <w:szCs w:val="24"/>
          <w:rtl/>
          <w:lang w:bidi="he-IL"/>
        </w:rPr>
        <w:t xml:space="preserve"> ראש אותה ערכה המנוחה מיום 24.1.2006, מהם עלה כי הודגמו "</w:t>
      </w:r>
      <w:r>
        <w:rPr>
          <w:rFonts w:ascii="David" w:hAnsi="David" w:cs="David"/>
          <w:b/>
          <w:bCs/>
          <w:sz w:val="24"/>
          <w:szCs w:val="24"/>
          <w:rtl/>
          <w:lang w:bidi="he-IL"/>
        </w:rPr>
        <w:t>אוטמים מרובים דו צדדית, ברובם ישנים</w:t>
      </w:r>
      <w:r>
        <w:rPr>
          <w:rFonts w:ascii="David" w:hAnsi="David" w:cs="David"/>
          <w:sz w:val="24"/>
          <w:szCs w:val="24"/>
          <w:rtl/>
          <w:lang w:bidi="he-IL"/>
        </w:rPr>
        <w:t>". בחקירתו, הוא אף הסביר בהרחבה כי יתכן שהפגיעה הקוגניטיבית של המנוחה החלה עוד משנת 2003, מה שאף מחזק את מסקנתו, וכן הסביר מדוע ממצאים נוספים שעלו מהבדיקה לא סותרים את קביעתו – אלא שההיפך הוא הנכון:</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כי כתוב השוואה היא בדיקה מ-2003 והודגמו גם בבדיקה </w:t>
      </w:r>
      <w:bookmarkStart w:id="78" w:name="_ETM_Q_1463131"/>
      <w:bookmarkEnd w:id="78"/>
      <w:r>
        <w:rPr>
          <w:rFonts w:ascii="David" w:hAnsi="David" w:cs="David"/>
          <w:b/>
          <w:bCs/>
          <w:sz w:val="24"/>
          <w:szCs w:val="24"/>
          <w:rtl/>
          <w:lang w:bidi="he-IL"/>
        </w:rPr>
        <w:t xml:space="preserve">קודמת, חלקם נראים חדשים יותר, חלק מההבדל ייתכן טכני </w:t>
      </w:r>
      <w:bookmarkStart w:id="79" w:name="_ETM_Q_1470157"/>
      <w:bookmarkEnd w:id="79"/>
      <w:r>
        <w:rPr>
          <w:rFonts w:ascii="David" w:hAnsi="David" w:cs="David"/>
          <w:b/>
          <w:bCs/>
          <w:sz w:val="24"/>
          <w:szCs w:val="24"/>
          <w:rtl/>
          <w:lang w:bidi="he-IL"/>
        </w:rPr>
        <w:t xml:space="preserve">עקב ריבוי החתכים הדקים בבדיקות העדכניות. תאשר לי בבקשה,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w:t>
      </w:r>
      <w:bookmarkStart w:id="80" w:name="_ETM_Q_1476087"/>
      <w:bookmarkEnd w:id="80"/>
      <w:r>
        <w:rPr>
          <w:rFonts w:ascii="David" w:hAnsi="David" w:cs="David"/>
          <w:b/>
          <w:bCs/>
          <w:sz w:val="24"/>
          <w:szCs w:val="24"/>
          <w:rtl/>
          <w:lang w:bidi="he-IL"/>
        </w:rPr>
        <w:t xml:space="preserve"> מה הגילוי הגדול שגילינו?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אוקיי, אז חדרי מוח וחריצים </w:t>
      </w:r>
      <w:bookmarkStart w:id="81" w:name="_ETM_Q_1482017"/>
      <w:bookmarkEnd w:id="81"/>
      <w:r>
        <w:rPr>
          <w:rFonts w:ascii="David" w:hAnsi="David" w:cs="David"/>
          <w:b/>
          <w:bCs/>
          <w:sz w:val="24"/>
          <w:szCs w:val="24"/>
          <w:rtl/>
          <w:lang w:bidi="he-IL"/>
        </w:rPr>
        <w:t xml:space="preserve">הם תקינים,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נו, אוקיי?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זה לא מלמד על </w:t>
      </w:r>
      <w:bookmarkStart w:id="82" w:name="_ETM_Q_1483904"/>
      <w:bookmarkEnd w:id="82"/>
      <w:r>
        <w:rPr>
          <w:rFonts w:ascii="David" w:hAnsi="David" w:cs="David"/>
          <w:b/>
          <w:bCs/>
          <w:sz w:val="24"/>
          <w:szCs w:val="24"/>
          <w:rtl/>
          <w:lang w:bidi="he-IL"/>
        </w:rPr>
        <w:t xml:space="preserve">דמנציה חמורה, נכון?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לא קשור, את טועה.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w:t>
      </w:r>
      <w:bookmarkStart w:id="83" w:name="_ETM_Q_1487673"/>
      <w:bookmarkEnd w:id="83"/>
      <w:r>
        <w:rPr>
          <w:rFonts w:ascii="David" w:hAnsi="David" w:cs="David"/>
          <w:b/>
          <w:bCs/>
          <w:sz w:val="24"/>
          <w:szCs w:val="24"/>
          <w:rtl/>
          <w:lang w:bidi="he-IL"/>
        </w:rPr>
        <w:t xml:space="preserve"> ההבדל,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ת: כל מה שמעיד חדרים וציסטרנות זה אם יש </w:t>
      </w:r>
      <w:bookmarkStart w:id="84" w:name="_ETM_Q_1491648"/>
      <w:bookmarkEnd w:id="84"/>
      <w:r>
        <w:rPr>
          <w:rFonts w:ascii="David" w:hAnsi="David" w:cs="David"/>
          <w:b/>
          <w:bCs/>
          <w:sz w:val="24"/>
          <w:szCs w:val="24"/>
          <w:u w:val="single"/>
          <w:rtl/>
          <w:lang w:bidi="he-IL"/>
        </w:rPr>
        <w:t xml:space="preserve">פגיעה בנפח, כלומר בתאים, זה כל מה שזה </w:t>
      </w:r>
      <w:bookmarkStart w:id="85" w:name="_ETM_Q_1495931"/>
      <w:bookmarkEnd w:id="85"/>
      <w:r>
        <w:rPr>
          <w:rFonts w:ascii="David" w:hAnsi="David" w:cs="David"/>
          <w:b/>
          <w:bCs/>
          <w:sz w:val="24"/>
          <w:szCs w:val="24"/>
          <w:u w:val="single"/>
          <w:rtl/>
          <w:lang w:bidi="he-IL"/>
        </w:rPr>
        <w:t>מעיד, מה שמעיד פה שפה עיקר הממצאים הם וסקולריים, ה</w:t>
      </w:r>
      <w:bookmarkStart w:id="86" w:name="_ETM_Q_1498099"/>
      <w:bookmarkEnd w:id="86"/>
      <w:r>
        <w:rPr>
          <w:rFonts w:ascii="David" w:hAnsi="David" w:cs="David"/>
          <w:b/>
          <w:bCs/>
          <w:sz w:val="24"/>
          <w:szCs w:val="24"/>
          <w:u w:val="single"/>
          <w:rtl/>
          <w:lang w:bidi="he-IL"/>
        </w:rPr>
        <w:t xml:space="preserve">ם כלי דם, זה מה שזה מעיד וכאילו בחלק </w:t>
      </w:r>
      <w:bookmarkStart w:id="87" w:name="_ETM_Q_1503194"/>
      <w:bookmarkEnd w:id="87"/>
      <w:r>
        <w:rPr>
          <w:rFonts w:ascii="David" w:hAnsi="David" w:cs="David"/>
          <w:b/>
          <w:bCs/>
          <w:sz w:val="24"/>
          <w:szCs w:val="24"/>
          <w:u w:val="single"/>
          <w:rtl/>
          <w:lang w:bidi="he-IL"/>
        </w:rPr>
        <w:t xml:space="preserve">התאי, בחלק התאי הוא שמור, זה מה שזה אומר. </w:t>
      </w:r>
      <w:bookmarkStart w:id="88" w:name="_ETM_Q_1508052"/>
      <w:bookmarkEnd w:id="88"/>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ומה זה אומר שהחלק התאי שמור?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זה שהדמנציה </w:t>
      </w:r>
      <w:bookmarkStart w:id="89" w:name="_ETM_Q_1512623"/>
      <w:bookmarkEnd w:id="89"/>
      <w:r>
        <w:rPr>
          <w:rFonts w:ascii="David" w:hAnsi="David" w:cs="David"/>
          <w:b/>
          <w:bCs/>
          <w:sz w:val="24"/>
          <w:szCs w:val="24"/>
          <w:rtl/>
          <w:lang w:bidi="he-IL"/>
        </w:rPr>
        <w:t xml:space="preserve">היא וסקולרית.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הבנתי שההשוואה עם הבדיקה ובכוונה זה כתוב </w:t>
      </w:r>
      <w:bookmarkStart w:id="90" w:name="_ETM_Q_1526110"/>
      <w:bookmarkEnd w:id="90"/>
      <w:r>
        <w:rPr>
          <w:rFonts w:ascii="David" w:hAnsi="David" w:cs="David"/>
          <w:b/>
          <w:bCs/>
          <w:sz w:val="24"/>
          <w:szCs w:val="24"/>
          <w:rtl/>
          <w:lang w:bidi="he-IL"/>
        </w:rPr>
        <w:t xml:space="preserve">כאן כי התאים המרובים הם כנראה מתוצאה מזה שהבדיקות ב-2007 </w:t>
      </w:r>
      <w:bookmarkStart w:id="91" w:name="_ETM_Q_1530975"/>
      <w:bookmarkEnd w:id="91"/>
      <w:r>
        <w:rPr>
          <w:rFonts w:ascii="David" w:hAnsi="David" w:cs="David"/>
          <w:b/>
          <w:bCs/>
          <w:sz w:val="24"/>
          <w:szCs w:val="24"/>
          <w:rtl/>
          <w:lang w:bidi="he-IL"/>
        </w:rPr>
        <w:t xml:space="preserve">היו עדכניות יותר ברזולוציות גבוהות יותר וזו הסיבה שבאמת </w:t>
      </w:r>
      <w:bookmarkStart w:id="92" w:name="_ETM_Q_1539335"/>
      <w:bookmarkEnd w:id="92"/>
      <w:r>
        <w:rPr>
          <w:rFonts w:ascii="David" w:hAnsi="David" w:cs="David"/>
          <w:b/>
          <w:bCs/>
          <w:sz w:val="24"/>
          <w:szCs w:val="24"/>
          <w:rtl/>
          <w:lang w:bidi="he-IL"/>
        </w:rPr>
        <w:t xml:space="preserve">היו תאים חדשים ולא בגלל שהדמנציה התדרדרה, אתה יכול לאשר </w:t>
      </w:r>
      <w:bookmarkStart w:id="93" w:name="_ETM_Q_1544976"/>
      <w:bookmarkEnd w:id="93"/>
      <w:r>
        <w:rPr>
          <w:rFonts w:ascii="David" w:hAnsi="David" w:cs="David"/>
          <w:b/>
          <w:bCs/>
          <w:sz w:val="24"/>
          <w:szCs w:val="24"/>
          <w:rtl/>
          <w:lang w:bidi="he-IL"/>
        </w:rPr>
        <w:t xml:space="preserve">לי את זה?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יכול לאשר לך את זה </w:t>
      </w:r>
      <w:bookmarkStart w:id="94" w:name="_ETM_Q_1545269"/>
      <w:bookmarkEnd w:id="94"/>
      <w:r>
        <w:rPr>
          <w:rFonts w:ascii="David" w:hAnsi="David" w:cs="David"/>
          <w:b/>
          <w:bCs/>
          <w:sz w:val="24"/>
          <w:szCs w:val="24"/>
          <w:rtl/>
          <w:lang w:bidi="he-IL"/>
        </w:rPr>
        <w:t xml:space="preserve">חלקית, מה שאומרת הרדיולוגית זה קודם כל את צריכה להבין, </w:t>
      </w:r>
      <w:bookmarkStart w:id="95" w:name="_ETM_Q_1551722"/>
      <w:bookmarkEnd w:id="95"/>
      <w:r>
        <w:rPr>
          <w:rFonts w:ascii="David" w:hAnsi="David" w:cs="David"/>
          <w:b/>
          <w:bCs/>
          <w:sz w:val="24"/>
          <w:szCs w:val="24"/>
          <w:u w:val="single"/>
          <w:rtl/>
          <w:lang w:bidi="he-IL"/>
        </w:rPr>
        <w:t xml:space="preserve">קודם כל גם ב-2003 יש כבר אוטמים, זאת אומרת זה </w:t>
      </w:r>
      <w:bookmarkStart w:id="96" w:name="_ETM_Q_1555228"/>
      <w:bookmarkEnd w:id="96"/>
      <w:r>
        <w:rPr>
          <w:rFonts w:ascii="David" w:hAnsi="David" w:cs="David"/>
          <w:b/>
          <w:bCs/>
          <w:sz w:val="24"/>
          <w:szCs w:val="24"/>
          <w:u w:val="single"/>
          <w:rtl/>
          <w:lang w:bidi="he-IL"/>
        </w:rPr>
        <w:t xml:space="preserve">רק מחזק את הדעה הפוך ממה שאת אומרת, ב-2003 יש </w:t>
      </w:r>
      <w:bookmarkStart w:id="97" w:name="_ETM_Q_1560349"/>
      <w:bookmarkEnd w:id="97"/>
      <w:r>
        <w:rPr>
          <w:rFonts w:ascii="David" w:hAnsi="David" w:cs="David"/>
          <w:b/>
          <w:bCs/>
          <w:sz w:val="24"/>
          <w:szCs w:val="24"/>
          <w:u w:val="single"/>
          <w:rtl/>
          <w:lang w:bidi="he-IL"/>
        </w:rPr>
        <w:t xml:space="preserve">כבר אוטמים, כלומר, פגיעה של דמנציה וסקולרית לא מתחילה ב-2006, </w:t>
      </w:r>
      <w:bookmarkStart w:id="98" w:name="_ETM_Q_1567897"/>
      <w:bookmarkEnd w:id="98"/>
      <w:r>
        <w:rPr>
          <w:rFonts w:ascii="David" w:hAnsi="David" w:cs="David"/>
          <w:b/>
          <w:bCs/>
          <w:sz w:val="24"/>
          <w:szCs w:val="24"/>
          <w:u w:val="single"/>
          <w:rtl/>
          <w:lang w:bidi="he-IL"/>
        </w:rPr>
        <w:lastRenderedPageBreak/>
        <w:t>מתחילה ב-2003, זה לא לטובת הטענה שלך, ז</w:t>
      </w:r>
      <w:bookmarkStart w:id="99" w:name="_ETM_Q_1570019"/>
      <w:bookmarkEnd w:id="99"/>
      <w:r>
        <w:rPr>
          <w:rFonts w:ascii="David" w:hAnsi="David" w:cs="David"/>
          <w:b/>
          <w:bCs/>
          <w:sz w:val="24"/>
          <w:szCs w:val="24"/>
          <w:u w:val="single"/>
          <w:rtl/>
          <w:lang w:bidi="he-IL"/>
        </w:rPr>
        <w:t xml:space="preserve">ה מראה שהתהליך כבר קיים כמה שנים, הפוך ממה שאת </w:t>
      </w:r>
      <w:bookmarkStart w:id="100" w:name="_ETM_Q_1574590"/>
      <w:bookmarkEnd w:id="100"/>
      <w:r>
        <w:rPr>
          <w:rFonts w:ascii="David" w:hAnsi="David" w:cs="David"/>
          <w:b/>
          <w:bCs/>
          <w:sz w:val="24"/>
          <w:szCs w:val="24"/>
          <w:u w:val="single"/>
          <w:rtl/>
          <w:lang w:bidi="he-IL"/>
        </w:rPr>
        <w:t>אומרת</w:t>
      </w:r>
      <w:r>
        <w:rPr>
          <w:rFonts w:ascii="David" w:hAnsi="David" w:cs="David"/>
          <w:b/>
          <w:bCs/>
          <w:sz w:val="24"/>
          <w:szCs w:val="24"/>
          <w:rtl/>
          <w:lang w:bidi="he-IL"/>
        </w:rPr>
        <w:t xml:space="preserve">. עכשיו, לעניין הטכני, כל מה שהיא אומרת, היא </w:t>
      </w:r>
      <w:bookmarkStart w:id="101" w:name="_ETM_Q_1579710"/>
      <w:bookmarkEnd w:id="101"/>
      <w:r>
        <w:rPr>
          <w:rFonts w:ascii="David" w:hAnsi="David" w:cs="David"/>
          <w:b/>
          <w:bCs/>
          <w:sz w:val="24"/>
          <w:szCs w:val="24"/>
          <w:rtl/>
          <w:lang w:bidi="he-IL"/>
        </w:rPr>
        <w:t xml:space="preserve">אומרת שחלק, לא הכל, חלק זה חדש והרוב זה ישן, </w:t>
      </w:r>
      <w:bookmarkStart w:id="102" w:name="_ETM_Q_1582694"/>
      <w:bookmarkEnd w:id="102"/>
      <w:r>
        <w:rPr>
          <w:rFonts w:ascii="David" w:hAnsi="David" w:cs="David"/>
          <w:b/>
          <w:bCs/>
          <w:sz w:val="24"/>
          <w:szCs w:val="24"/>
          <w:rtl/>
          <w:lang w:bidi="he-IL"/>
        </w:rPr>
        <w:t xml:space="preserve">ככה ציטטתי את זה וחלק מהחדש,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לא ציטטת, כת</w:t>
      </w:r>
      <w:bookmarkStart w:id="103" w:name="_ETM_Q_1587273"/>
      <w:bookmarkEnd w:id="103"/>
      <w:r>
        <w:rPr>
          <w:rFonts w:ascii="David" w:hAnsi="David" w:cs="David"/>
          <w:b/>
          <w:bCs/>
          <w:sz w:val="24"/>
          <w:szCs w:val="24"/>
          <w:rtl/>
          <w:lang w:bidi="he-IL"/>
        </w:rPr>
        <w:t xml:space="preserve">בת רק אטומים מרובים,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חלקם, לא, כתבתי </w:t>
      </w:r>
      <w:bookmarkStart w:id="104" w:name="_ETM_Q_1588319"/>
      <w:bookmarkEnd w:id="104"/>
      <w:r>
        <w:rPr>
          <w:rFonts w:ascii="David" w:hAnsi="David" w:cs="David"/>
          <w:b/>
          <w:bCs/>
          <w:sz w:val="24"/>
          <w:szCs w:val="24"/>
          <w:rtl/>
          <w:lang w:bidi="he-IL"/>
        </w:rPr>
        <w:t xml:space="preserve">ישנים,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ברובם ישנים, כן.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אז זה לא סותר </w:t>
      </w:r>
      <w:bookmarkStart w:id="105" w:name="_ETM_Q_1591765"/>
      <w:bookmarkEnd w:id="105"/>
      <w:r>
        <w:rPr>
          <w:rFonts w:ascii="David" w:hAnsi="David" w:cs="David"/>
          <w:b/>
          <w:bCs/>
          <w:sz w:val="24"/>
          <w:szCs w:val="24"/>
          <w:rtl/>
          <w:lang w:bidi="he-IL"/>
        </w:rPr>
        <w:t>את מה שאת אומרת לי כעת על הרקע הטכני, מ</w:t>
      </w:r>
      <w:bookmarkStart w:id="106" w:name="_ETM_Q_1593651"/>
      <w:bookmarkEnd w:id="106"/>
      <w:r>
        <w:rPr>
          <w:rFonts w:ascii="David" w:hAnsi="David" w:cs="David"/>
          <w:b/>
          <w:bCs/>
          <w:sz w:val="24"/>
          <w:szCs w:val="24"/>
          <w:rtl/>
          <w:lang w:bidi="he-IL"/>
        </w:rPr>
        <w:t xml:space="preserve">ה שכן, מבחינתך זה גול עצמי,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לא, לא. </w:t>
      </w:r>
      <w:bookmarkStart w:id="107" w:name="_ETM_Q_1599274"/>
      <w:bookmarkEnd w:id="107"/>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כי זה מראה שכבר ב-2003 יש אוטמים.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למה </w:t>
      </w:r>
      <w:bookmarkStart w:id="108" w:name="_ETM_Q_1601187"/>
      <w:bookmarkEnd w:id="108"/>
      <w:r>
        <w:rPr>
          <w:rFonts w:ascii="David" w:hAnsi="David" w:cs="David"/>
          <w:b/>
          <w:bCs/>
          <w:sz w:val="24"/>
          <w:szCs w:val="24"/>
          <w:rtl/>
          <w:lang w:bidi="he-IL"/>
        </w:rPr>
        <w:t xml:space="preserve">זה לא גול עצמי? כי מ-2003 עד 2017, זאת אומרת </w:t>
      </w:r>
      <w:bookmarkStart w:id="109" w:name="_ETM_Q_1606046"/>
      <w:bookmarkEnd w:id="109"/>
      <w:r>
        <w:rPr>
          <w:rFonts w:ascii="David" w:hAnsi="David" w:cs="David"/>
          <w:b/>
          <w:bCs/>
          <w:sz w:val="24"/>
          <w:szCs w:val="24"/>
          <w:rtl/>
          <w:lang w:bidi="he-IL"/>
        </w:rPr>
        <w:t xml:space="preserve">כמעט 15 שנה שהאמא חיה בלי אקסלון, בלי שום,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w:t>
      </w:r>
      <w:bookmarkStart w:id="110" w:name="_ETM_Q_1608199"/>
      <w:bookmarkEnd w:id="110"/>
      <w:r>
        <w:rPr>
          <w:rFonts w:ascii="David" w:hAnsi="David" w:cs="David"/>
          <w:b/>
          <w:bCs/>
          <w:sz w:val="24"/>
          <w:szCs w:val="24"/>
          <w:rtl/>
          <w:lang w:bidi="he-IL"/>
        </w:rPr>
        <w:t xml:space="preserve"> אקסלון לא רלוונטי,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עו"ד טובי: סליחה, סליחה, זה לא סוג </w:t>
      </w:r>
      <w:bookmarkStart w:id="111" w:name="_ETM_Q_1611394"/>
      <w:bookmarkEnd w:id="111"/>
      <w:r>
        <w:rPr>
          <w:rFonts w:ascii="David" w:hAnsi="David" w:cs="David"/>
          <w:b/>
          <w:bCs/>
          <w:sz w:val="24"/>
          <w:szCs w:val="24"/>
          <w:rtl/>
          <w:lang w:bidi="he-IL"/>
        </w:rPr>
        <w:t xml:space="preserve">שאלה שאת יכולה לשאול אותו.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 מר נוי: אקסלון לא רלוונטי </w:t>
      </w:r>
      <w:bookmarkStart w:id="112" w:name="_ETM_Q_1612529"/>
      <w:bookmarkEnd w:id="112"/>
      <w:r>
        <w:rPr>
          <w:rFonts w:ascii="David" w:hAnsi="David" w:cs="David"/>
          <w:b/>
          <w:bCs/>
          <w:sz w:val="24"/>
          <w:szCs w:val="24"/>
          <w:rtl/>
          <w:lang w:bidi="he-IL"/>
        </w:rPr>
        <w:t xml:space="preserve">לאוטמים.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עו"ד גולן: אוקיי, בלי שום תרופה.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 מר נוי: אקסלון לא </w:t>
      </w:r>
      <w:bookmarkStart w:id="113" w:name="_ETM_Q_1615774"/>
      <w:bookmarkEnd w:id="113"/>
      <w:r>
        <w:rPr>
          <w:rFonts w:ascii="David" w:hAnsi="David" w:cs="David"/>
          <w:b/>
          <w:bCs/>
          <w:sz w:val="24"/>
          <w:szCs w:val="24"/>
          <w:rtl/>
          <w:lang w:bidi="he-IL"/>
        </w:rPr>
        <w:t xml:space="preserve">מטפל בחלק של האוטמים.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איזה תרופה כן מטפלת? זאת </w:t>
      </w:r>
      <w:bookmarkStart w:id="114" w:name="_ETM_Q_1618732"/>
      <w:bookmarkEnd w:id="114"/>
      <w:r>
        <w:rPr>
          <w:rFonts w:ascii="David" w:hAnsi="David" w:cs="David"/>
          <w:b/>
          <w:bCs/>
          <w:sz w:val="24"/>
          <w:szCs w:val="24"/>
          <w:rtl/>
          <w:lang w:bidi="he-IL"/>
        </w:rPr>
        <w:t xml:space="preserve">אומרת, יש לזה מרפא?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בחלק של אוטמים אמרתי </w:t>
      </w:r>
      <w:bookmarkStart w:id="115" w:name="_ETM_Q_1623564"/>
      <w:bookmarkEnd w:id="115"/>
      <w:r>
        <w:rPr>
          <w:rFonts w:ascii="David" w:hAnsi="David" w:cs="David"/>
          <w:b/>
          <w:bCs/>
          <w:sz w:val="24"/>
          <w:szCs w:val="24"/>
          <w:rtl/>
          <w:lang w:bidi="he-IL"/>
        </w:rPr>
        <w:t xml:space="preserve">קודם, מדללים. " </w:t>
      </w:r>
      <w:r>
        <w:rPr>
          <w:rFonts w:ascii="David" w:hAnsi="David" w:cs="David"/>
          <w:sz w:val="24"/>
          <w:szCs w:val="24"/>
          <w:rtl/>
          <w:lang w:bidi="he-IL"/>
        </w:rPr>
        <w:t xml:space="preserve"> (ההדגשות בקו – הוספו).</w:t>
      </w:r>
    </w:p>
    <w:p w:rsidR="00313228" w:rsidRDefault="00313228" w:rsidP="00313228">
      <w:pPr>
        <w:pStyle w:val="af"/>
        <w:bidi/>
        <w:spacing w:after="0" w:line="360" w:lineRule="auto"/>
        <w:ind w:left="502"/>
        <w:jc w:val="both"/>
        <w:rPr>
          <w:rFonts w:ascii="David" w:hAnsi="David" w:cs="David"/>
          <w:sz w:val="24"/>
          <w:szCs w:val="24"/>
          <w:rtl/>
          <w:lang w:bidi="he-IL"/>
        </w:rPr>
      </w:pPr>
      <w:r>
        <w:rPr>
          <w:rFonts w:ascii="David" w:hAnsi="David" w:cs="David"/>
          <w:sz w:val="24"/>
          <w:szCs w:val="24"/>
          <w:rtl/>
          <w:lang w:bidi="he-IL"/>
        </w:rPr>
        <w:t>(ראו: פרוט' מיום 19.6.2022, עמ' 15, שורות 34-23; עמ' 16, שורות 27-1).</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ביחס לממצאי בדיקת ה-</w:t>
      </w:r>
      <w:r>
        <w:rPr>
          <w:rFonts w:ascii="David" w:hAnsi="David" w:cs="David"/>
          <w:sz w:val="24"/>
          <w:szCs w:val="24"/>
          <w:lang w:bidi="he-IL"/>
        </w:rPr>
        <w:t xml:space="preserve">CT </w:t>
      </w:r>
      <w:r>
        <w:rPr>
          <w:rFonts w:ascii="David" w:hAnsi="David" w:cs="David"/>
          <w:sz w:val="24"/>
          <w:szCs w:val="24"/>
          <w:rtl/>
          <w:lang w:bidi="he-IL"/>
        </w:rPr>
        <w:t xml:space="preserve"> </w:t>
      </w:r>
      <w:r>
        <w:rPr>
          <w:rFonts w:ascii="David" w:hAnsi="David" w:cs="David" w:hint="cs"/>
          <w:sz w:val="24"/>
          <w:szCs w:val="24"/>
          <w:rtl/>
          <w:lang w:bidi="he-IL"/>
        </w:rPr>
        <w:t>ראש משנת 2007 ממנה עלה כי "</w:t>
      </w:r>
      <w:r>
        <w:rPr>
          <w:rFonts w:ascii="David" w:hAnsi="David" w:cs="David" w:hint="cs"/>
          <w:b/>
          <w:bCs/>
          <w:sz w:val="24"/>
          <w:szCs w:val="24"/>
          <w:rtl/>
          <w:lang w:bidi="he-IL"/>
        </w:rPr>
        <w:t>יש אטרופיה מוחית וגם שינויים אסכמיים מוחיים</w:t>
      </w:r>
      <w:r>
        <w:rPr>
          <w:rFonts w:ascii="David" w:hAnsi="David" w:cs="David" w:hint="cs"/>
          <w:sz w:val="24"/>
          <w:szCs w:val="24"/>
          <w:rtl/>
          <w:lang w:bidi="he-IL"/>
        </w:rPr>
        <w:t>" וגם "</w:t>
      </w:r>
      <w:r>
        <w:rPr>
          <w:rFonts w:ascii="David" w:hAnsi="David" w:cs="David" w:hint="cs"/>
          <w:b/>
          <w:bCs/>
          <w:sz w:val="24"/>
          <w:szCs w:val="24"/>
          <w:rtl/>
          <w:lang w:bidi="he-IL"/>
        </w:rPr>
        <w:t>ירידה מנטלית מתקדמת יתכן דמנציה וסקולרית</w:t>
      </w:r>
      <w:r>
        <w:rPr>
          <w:rFonts w:ascii="David" w:hAnsi="David" w:cs="David" w:hint="cs"/>
          <w:sz w:val="24"/>
          <w:szCs w:val="24"/>
          <w:rtl/>
          <w:lang w:bidi="he-IL"/>
        </w:rPr>
        <w:t>" (ראו: עמ' 2 לחו"ד המומחה), המומחה אף השיב, לטענת הנתבעים, כי הדרך לעבוד בתיקים מסוג זה, היא בחינת ממצאי המומחים אשר פיענחו את ממצאי הבדיקה הגולמיים, ולכן לא מדובר בעדות שמועה:</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sz w:val="24"/>
          <w:szCs w:val="24"/>
          <w:rtl/>
          <w:lang w:bidi="he-IL"/>
        </w:rPr>
        <w:t>"</w:t>
      </w: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אטרופיה מוחית </w:t>
      </w:r>
      <w:bookmarkStart w:id="116" w:name="_ETM_Q_1814194"/>
      <w:bookmarkEnd w:id="116"/>
      <w:r>
        <w:rPr>
          <w:rFonts w:ascii="David" w:hAnsi="David" w:cs="David"/>
          <w:b/>
          <w:bCs/>
          <w:sz w:val="24"/>
          <w:szCs w:val="24"/>
          <w:rtl/>
          <w:lang w:bidi="he-IL"/>
        </w:rPr>
        <w:t xml:space="preserve">לא ראית בשום </w:t>
      </w:r>
      <w:r>
        <w:rPr>
          <w:rFonts w:ascii="David" w:hAnsi="David" w:cs="David"/>
          <w:b/>
          <w:bCs/>
          <w:sz w:val="24"/>
          <w:szCs w:val="24"/>
        </w:rPr>
        <w:t>CT</w:t>
      </w:r>
      <w:r>
        <w:rPr>
          <w:rFonts w:ascii="David" w:hAnsi="David" w:cs="Times New Roman"/>
          <w:b/>
          <w:bCs/>
          <w:sz w:val="24"/>
          <w:szCs w:val="24"/>
          <w:rtl/>
        </w:rPr>
        <w:t xml:space="preserve">, </w:t>
      </w:r>
      <w:r>
        <w:rPr>
          <w:rFonts w:ascii="David" w:hAnsi="David" w:cs="David"/>
          <w:b/>
          <w:bCs/>
          <w:sz w:val="24"/>
          <w:szCs w:val="24"/>
          <w:rtl/>
          <w:lang w:bidi="he-IL"/>
        </w:rPr>
        <w:t>ראית רק איפה ששבתאי כתב</w:t>
      </w:r>
      <w:r>
        <w:rPr>
          <w:rFonts w:ascii="David" w:hAnsi="David" w:cs="Times New Roman"/>
          <w:b/>
          <w:bCs/>
          <w:sz w:val="24"/>
          <w:szCs w:val="24"/>
          <w:rtl/>
        </w:rPr>
        <w:t xml:space="preserve">, </w:t>
      </w:r>
      <w:bookmarkStart w:id="117" w:name="_ETM_Q_1819576"/>
      <w:bookmarkEnd w:id="117"/>
      <w:r>
        <w:rPr>
          <w:rFonts w:ascii="David" w:hAnsi="David" w:cs="David"/>
          <w:b/>
          <w:bCs/>
          <w:sz w:val="24"/>
          <w:szCs w:val="24"/>
          <w:rtl/>
          <w:lang w:bidi="he-IL"/>
        </w:rPr>
        <w:t>לא ראית ב</w:t>
      </w:r>
      <w:r>
        <w:rPr>
          <w:rFonts w:ascii="David" w:hAnsi="David" w:cs="Times New Roman"/>
          <w:b/>
          <w:bCs/>
          <w:sz w:val="24"/>
          <w:szCs w:val="24"/>
          <w:rtl/>
        </w:rPr>
        <w:t>-</w:t>
      </w:r>
      <w:r>
        <w:rPr>
          <w:rFonts w:ascii="David" w:hAnsi="David" w:cs="David"/>
          <w:b/>
          <w:bCs/>
          <w:sz w:val="24"/>
          <w:szCs w:val="24"/>
        </w:rPr>
        <w:t>CT</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דיברנו על המגבלה הזאת כבר </w:t>
      </w:r>
      <w:bookmarkStart w:id="118" w:name="_ETM_Q_1820085"/>
      <w:bookmarkEnd w:id="118"/>
      <w:r>
        <w:rPr>
          <w:rFonts w:ascii="David" w:hAnsi="David" w:cs="Times New Roman"/>
          <w:b/>
          <w:bCs/>
          <w:sz w:val="24"/>
          <w:szCs w:val="24"/>
          <w:rtl/>
        </w:rPr>
        <w:t xml:space="preserve">6 </w:t>
      </w:r>
      <w:r>
        <w:rPr>
          <w:rFonts w:ascii="David" w:hAnsi="David" w:cs="David"/>
          <w:b/>
          <w:bCs/>
          <w:sz w:val="24"/>
          <w:szCs w:val="24"/>
          <w:rtl/>
          <w:lang w:bidi="he-IL"/>
        </w:rPr>
        <w:t>פעמים</w:t>
      </w:r>
      <w:r>
        <w:rPr>
          <w:rFonts w:ascii="David" w:hAnsi="David" w:cs="Times New Roman"/>
          <w:b/>
          <w:bCs/>
          <w:sz w:val="24"/>
          <w:szCs w:val="24"/>
          <w:rtl/>
        </w:rPr>
        <w:t xml:space="preserve">, </w:t>
      </w:r>
      <w:r>
        <w:rPr>
          <w:rFonts w:ascii="David" w:hAnsi="David" w:cs="David"/>
          <w:b/>
          <w:bCs/>
          <w:sz w:val="24"/>
          <w:szCs w:val="24"/>
          <w:rtl/>
          <w:lang w:bidi="he-IL"/>
        </w:rPr>
        <w:t>לא צריך</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לא</w:t>
      </w:r>
      <w:r>
        <w:rPr>
          <w:rFonts w:ascii="David" w:hAnsi="David" w:cs="Times New Roman"/>
          <w:b/>
          <w:bCs/>
          <w:sz w:val="24"/>
          <w:szCs w:val="24"/>
          <w:rtl/>
        </w:rPr>
        <w:t xml:space="preserve">, </w:t>
      </w:r>
      <w:r>
        <w:rPr>
          <w:rFonts w:ascii="David" w:hAnsi="David" w:cs="David"/>
          <w:b/>
          <w:bCs/>
          <w:sz w:val="24"/>
          <w:szCs w:val="24"/>
          <w:rtl/>
          <w:lang w:bidi="he-IL"/>
        </w:rPr>
        <w:t>בסדר</w:t>
      </w:r>
      <w:r>
        <w:rPr>
          <w:rFonts w:ascii="David" w:hAnsi="David" w:cs="Times New Roman"/>
          <w:b/>
          <w:bCs/>
          <w:sz w:val="24"/>
          <w:szCs w:val="24"/>
          <w:rtl/>
        </w:rPr>
        <w:t xml:space="preserve">, </w:t>
      </w:r>
      <w:r>
        <w:rPr>
          <w:rFonts w:ascii="David" w:hAnsi="David" w:cs="David"/>
          <w:b/>
          <w:bCs/>
          <w:sz w:val="24"/>
          <w:szCs w:val="24"/>
          <w:rtl/>
          <w:lang w:bidi="he-IL"/>
        </w:rPr>
        <w:t xml:space="preserve">זה פשוט נשמע </w:t>
      </w:r>
      <w:bookmarkStart w:id="119" w:name="_ETM_Q_1820932"/>
      <w:bookmarkEnd w:id="119"/>
      <w:r>
        <w:rPr>
          <w:rFonts w:ascii="David" w:hAnsi="David" w:cs="David"/>
          <w:b/>
          <w:bCs/>
          <w:sz w:val="24"/>
          <w:szCs w:val="24"/>
          <w:rtl/>
          <w:lang w:bidi="he-IL"/>
        </w:rPr>
        <w:t>לי קצת מוזר אבל בסדר</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למה מוזר</w:t>
      </w:r>
      <w:r>
        <w:rPr>
          <w:rFonts w:ascii="David" w:hAnsi="David" w:cs="Times New Roman"/>
          <w:b/>
          <w:bCs/>
          <w:sz w:val="24"/>
          <w:szCs w:val="24"/>
          <w:rtl/>
        </w:rPr>
        <w:t xml:space="preserve">? </w:t>
      </w:r>
      <w:r>
        <w:rPr>
          <w:rFonts w:ascii="David" w:hAnsi="David" w:cs="David"/>
          <w:b/>
          <w:bCs/>
          <w:sz w:val="24"/>
          <w:szCs w:val="24"/>
          <w:rtl/>
          <w:lang w:bidi="he-IL"/>
        </w:rPr>
        <w:t xml:space="preserve">ככה </w:t>
      </w:r>
      <w:bookmarkStart w:id="120" w:name="_ETM_Q_1826034"/>
      <w:bookmarkEnd w:id="120"/>
      <w:r>
        <w:rPr>
          <w:rFonts w:ascii="David" w:hAnsi="David" w:cs="David"/>
          <w:b/>
          <w:bCs/>
          <w:sz w:val="24"/>
          <w:szCs w:val="24"/>
          <w:rtl/>
          <w:lang w:bidi="he-IL"/>
        </w:rPr>
        <w:t>זה עובד</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כי זה עדות שמועה יותר מדי זה</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rtl/>
          <w:lang w:bidi="he-IL"/>
        </w:rPr>
        <w:t>ת</w:t>
      </w:r>
      <w:r>
        <w:rPr>
          <w:rFonts w:ascii="David" w:hAnsi="David" w:cs="Times New Roman"/>
          <w:b/>
          <w:bCs/>
          <w:sz w:val="24"/>
          <w:szCs w:val="24"/>
          <w:rtl/>
        </w:rPr>
        <w:t>:</w:t>
      </w:r>
      <w:bookmarkStart w:id="121" w:name="_ETM_Q_1826849"/>
      <w:bookmarkEnd w:id="121"/>
      <w:r>
        <w:rPr>
          <w:rFonts w:ascii="David" w:hAnsi="David" w:cs="David"/>
          <w:b/>
          <w:bCs/>
          <w:sz w:val="24"/>
          <w:szCs w:val="24"/>
          <w:rtl/>
          <w:lang w:bidi="he-IL"/>
        </w:rPr>
        <w:t xml:space="preserve"> </w:t>
      </w:r>
      <w:r>
        <w:rPr>
          <w:rFonts w:ascii="David" w:hAnsi="David" w:cs="David"/>
          <w:b/>
          <w:bCs/>
          <w:sz w:val="24"/>
          <w:szCs w:val="24"/>
          <w:u w:val="single"/>
          <w:rtl/>
          <w:lang w:bidi="he-IL"/>
        </w:rPr>
        <w:t>זה לא עדות שמועה</w:t>
      </w:r>
      <w:r>
        <w:rPr>
          <w:rFonts w:ascii="David" w:hAnsi="David" w:cs="Times New Roman"/>
          <w:b/>
          <w:bCs/>
          <w:sz w:val="24"/>
          <w:szCs w:val="24"/>
          <w:u w:val="single"/>
          <w:rtl/>
        </w:rPr>
        <w:t xml:space="preserve">, </w:t>
      </w:r>
      <w:r>
        <w:rPr>
          <w:rFonts w:ascii="David" w:hAnsi="David" w:cs="David"/>
          <w:b/>
          <w:bCs/>
          <w:sz w:val="24"/>
          <w:szCs w:val="24"/>
          <w:u w:val="single"/>
          <w:rtl/>
          <w:lang w:bidi="he-IL"/>
        </w:rPr>
        <w:t>זה ממסמך רפואי</w:t>
      </w:r>
      <w:r>
        <w:rPr>
          <w:rFonts w:ascii="David" w:hAnsi="David" w:cs="Times New Roman"/>
          <w:b/>
          <w:bCs/>
          <w:sz w:val="24"/>
          <w:szCs w:val="24"/>
          <w:u w:val="single"/>
          <w:rtl/>
        </w:rPr>
        <w:t xml:space="preserve">, </w:t>
      </w:r>
      <w:r>
        <w:rPr>
          <w:rFonts w:ascii="David" w:hAnsi="David" w:cs="David"/>
          <w:b/>
          <w:bCs/>
          <w:sz w:val="24"/>
          <w:szCs w:val="24"/>
          <w:u w:val="single"/>
          <w:rtl/>
          <w:lang w:bidi="he-IL"/>
        </w:rPr>
        <w:t>ד</w:t>
      </w:r>
      <w:r>
        <w:rPr>
          <w:rFonts w:ascii="David" w:hAnsi="David" w:cs="Times New Roman"/>
          <w:b/>
          <w:bCs/>
          <w:sz w:val="24"/>
          <w:szCs w:val="24"/>
          <w:u w:val="single"/>
          <w:rtl/>
        </w:rPr>
        <w:t>"</w:t>
      </w:r>
      <w:r>
        <w:rPr>
          <w:rFonts w:ascii="David" w:hAnsi="David" w:cs="David"/>
          <w:b/>
          <w:bCs/>
          <w:sz w:val="24"/>
          <w:szCs w:val="24"/>
          <w:u w:val="single"/>
          <w:rtl/>
          <w:lang w:bidi="he-IL"/>
        </w:rPr>
        <w:t xml:space="preserve">ר שבתאי </w:t>
      </w:r>
      <w:bookmarkStart w:id="122" w:name="_ETM_Q_1831159"/>
      <w:bookmarkEnd w:id="122"/>
      <w:r>
        <w:rPr>
          <w:rFonts w:ascii="David" w:hAnsi="David" w:cs="David"/>
          <w:b/>
          <w:bCs/>
          <w:sz w:val="24"/>
          <w:szCs w:val="24"/>
          <w:u w:val="single"/>
          <w:rtl/>
          <w:lang w:bidi="he-IL"/>
        </w:rPr>
        <w:t>הוא מומחה בנוירולוגיה</w:t>
      </w:r>
      <w:r>
        <w:rPr>
          <w:rFonts w:ascii="David" w:hAnsi="David" w:cs="Times New Roman"/>
          <w:b/>
          <w:bCs/>
          <w:sz w:val="24"/>
          <w:szCs w:val="24"/>
          <w:u w:val="single"/>
          <w:rtl/>
        </w:rPr>
        <w:t xml:space="preserve">, </w:t>
      </w:r>
      <w:r>
        <w:rPr>
          <w:rFonts w:ascii="David" w:hAnsi="David" w:cs="David"/>
          <w:b/>
          <w:bCs/>
          <w:sz w:val="24"/>
          <w:szCs w:val="24"/>
          <w:u w:val="single"/>
          <w:rtl/>
          <w:lang w:bidi="he-IL"/>
        </w:rPr>
        <w:t>ככה בודקים</w:t>
      </w:r>
      <w:r>
        <w:rPr>
          <w:rFonts w:ascii="David" w:hAnsi="David" w:cs="Times New Roman"/>
          <w:b/>
          <w:bCs/>
          <w:sz w:val="24"/>
          <w:szCs w:val="24"/>
          <w:u w:val="single"/>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אוקיי</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w:t>
      </w:r>
      <w:r>
        <w:rPr>
          <w:rFonts w:ascii="David" w:hAnsi="David" w:cs="David"/>
          <w:b/>
          <w:bCs/>
          <w:sz w:val="24"/>
          <w:szCs w:val="24"/>
          <w:u w:val="single"/>
          <w:rtl/>
          <w:lang w:bidi="he-IL"/>
        </w:rPr>
        <w:t xml:space="preserve">אני </w:t>
      </w:r>
      <w:bookmarkStart w:id="123" w:name="_ETM_Q_1836258"/>
      <w:bookmarkEnd w:id="123"/>
      <w:r>
        <w:rPr>
          <w:rFonts w:ascii="David" w:hAnsi="David" w:cs="David"/>
          <w:b/>
          <w:bCs/>
          <w:sz w:val="24"/>
          <w:szCs w:val="24"/>
          <w:u w:val="single"/>
          <w:rtl/>
          <w:lang w:bidi="he-IL"/>
        </w:rPr>
        <w:t>לא מבין</w:t>
      </w:r>
      <w:r>
        <w:rPr>
          <w:rFonts w:ascii="David" w:hAnsi="David" w:cs="David"/>
          <w:b/>
          <w:bCs/>
          <w:sz w:val="24"/>
          <w:szCs w:val="24"/>
          <w:u w:val="single"/>
          <w:lang w:bidi="he-IL"/>
        </w:rPr>
        <w:t xml:space="preserve"> </w:t>
      </w:r>
      <w:r>
        <w:rPr>
          <w:rFonts w:ascii="David" w:hAnsi="David" w:cs="David"/>
          <w:b/>
          <w:bCs/>
          <w:sz w:val="24"/>
          <w:szCs w:val="24"/>
          <w:u w:val="single"/>
          <w:rtl/>
          <w:lang w:bidi="he-IL"/>
        </w:rPr>
        <w:t>עדות שמועה</w:t>
      </w:r>
      <w:r>
        <w:rPr>
          <w:rFonts w:ascii="David" w:hAnsi="David" w:cs="Times New Roman"/>
          <w:b/>
          <w:bCs/>
          <w:sz w:val="24"/>
          <w:szCs w:val="24"/>
          <w:u w:val="single"/>
          <w:rtl/>
        </w:rPr>
        <w:t xml:space="preserve">, </w:t>
      </w:r>
      <w:r>
        <w:rPr>
          <w:rFonts w:ascii="David" w:hAnsi="David" w:cs="David"/>
          <w:b/>
          <w:bCs/>
          <w:sz w:val="24"/>
          <w:szCs w:val="24"/>
          <w:u w:val="single"/>
          <w:rtl/>
          <w:lang w:bidi="he-IL"/>
        </w:rPr>
        <w:t>זה לא בית משפט לד</w:t>
      </w:r>
      <w:r>
        <w:rPr>
          <w:rFonts w:ascii="David" w:hAnsi="David" w:cs="Times New Roman"/>
          <w:b/>
          <w:bCs/>
          <w:sz w:val="24"/>
          <w:szCs w:val="24"/>
          <w:u w:val="single"/>
          <w:rtl/>
        </w:rPr>
        <w:t>"</w:t>
      </w:r>
      <w:r>
        <w:rPr>
          <w:rFonts w:ascii="David" w:hAnsi="David" w:cs="David"/>
          <w:b/>
          <w:bCs/>
          <w:sz w:val="24"/>
          <w:szCs w:val="24"/>
          <w:u w:val="single"/>
          <w:rtl/>
          <w:lang w:bidi="he-IL"/>
        </w:rPr>
        <w:t>ר שבתאי</w:t>
      </w:r>
      <w:r>
        <w:rPr>
          <w:rFonts w:ascii="David" w:hAnsi="David" w:cs="Times New Roman"/>
          <w:b/>
          <w:bCs/>
          <w:sz w:val="24"/>
          <w:szCs w:val="24"/>
          <w:u w:val="single"/>
          <w:rtl/>
        </w:rPr>
        <w:t xml:space="preserve">, </w:t>
      </w:r>
      <w:bookmarkStart w:id="124" w:name="_ETM_Q_1838171"/>
      <w:bookmarkEnd w:id="124"/>
      <w:r>
        <w:rPr>
          <w:rFonts w:ascii="David" w:hAnsi="David" w:cs="David"/>
          <w:b/>
          <w:bCs/>
          <w:sz w:val="24"/>
          <w:szCs w:val="24"/>
          <w:u w:val="single"/>
          <w:rtl/>
          <w:lang w:bidi="he-IL"/>
        </w:rPr>
        <w:t>הוא כותב במפורש יש אטרופיה מוחית</w:t>
      </w:r>
      <w:r>
        <w:rPr>
          <w:rFonts w:ascii="David" w:hAnsi="David" w:cs="Times New Roman"/>
          <w:b/>
          <w:bCs/>
          <w:sz w:val="24"/>
          <w:szCs w:val="24"/>
          <w:u w:val="single"/>
          <w:rtl/>
        </w:rPr>
        <w:t xml:space="preserve">, </w:t>
      </w:r>
      <w:r>
        <w:rPr>
          <w:rFonts w:ascii="David" w:hAnsi="David" w:cs="David"/>
          <w:b/>
          <w:bCs/>
          <w:sz w:val="24"/>
          <w:szCs w:val="24"/>
          <w:u w:val="single"/>
          <w:rtl/>
          <w:lang w:bidi="he-IL"/>
        </w:rPr>
        <w:t>זה כתוב</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מה עוד </w:t>
      </w:r>
      <w:bookmarkStart w:id="125" w:name="_ETM_Q_1843552"/>
      <w:bookmarkEnd w:id="125"/>
      <w:r>
        <w:rPr>
          <w:rFonts w:ascii="David" w:hAnsi="David" w:cs="David"/>
          <w:b/>
          <w:bCs/>
          <w:sz w:val="24"/>
          <w:szCs w:val="24"/>
          <w:u w:val="single"/>
          <w:rtl/>
          <w:lang w:bidi="he-IL"/>
        </w:rPr>
        <w:t>צריך</w:t>
      </w:r>
      <w:r>
        <w:rPr>
          <w:rFonts w:ascii="David" w:hAnsi="David" w:cs="Times New Roman"/>
          <w:b/>
          <w:bCs/>
          <w:sz w:val="24"/>
          <w:szCs w:val="24"/>
          <w:u w:val="single"/>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lastRenderedPageBreak/>
        <w:t>ש</w:t>
      </w:r>
      <w:r>
        <w:rPr>
          <w:rFonts w:ascii="David" w:hAnsi="David" w:cs="Times New Roman"/>
          <w:b/>
          <w:bCs/>
          <w:sz w:val="24"/>
          <w:szCs w:val="24"/>
          <w:rtl/>
        </w:rPr>
        <w:t>:</w:t>
      </w:r>
      <w:r>
        <w:rPr>
          <w:rFonts w:ascii="David" w:hAnsi="David" w:cs="David"/>
          <w:b/>
          <w:bCs/>
          <w:sz w:val="24"/>
          <w:szCs w:val="24"/>
          <w:rtl/>
          <w:lang w:bidi="he-IL"/>
        </w:rPr>
        <w:t xml:space="preserve"> אבל כתוב גם ייתכן דמנציה וסקולרית</w:t>
      </w:r>
      <w:r>
        <w:rPr>
          <w:rFonts w:ascii="David" w:hAnsi="David" w:cs="Times New Roman"/>
          <w:b/>
          <w:bCs/>
          <w:sz w:val="24"/>
          <w:szCs w:val="24"/>
          <w:rtl/>
        </w:rPr>
        <w:t xml:space="preserve">, </w:t>
      </w:r>
      <w:r>
        <w:rPr>
          <w:rFonts w:ascii="David" w:hAnsi="David" w:cs="David"/>
          <w:b/>
          <w:bCs/>
          <w:sz w:val="24"/>
          <w:szCs w:val="24"/>
          <w:rtl/>
          <w:lang w:bidi="he-IL"/>
        </w:rPr>
        <w:t>ייתכן</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בסדר</w:t>
      </w:r>
      <w:r>
        <w:rPr>
          <w:rFonts w:ascii="David" w:hAnsi="David" w:cs="Times New Roman"/>
          <w:b/>
          <w:bCs/>
          <w:sz w:val="24"/>
          <w:szCs w:val="24"/>
          <w:rtl/>
        </w:rPr>
        <w:t>,</w:t>
      </w:r>
      <w:r>
        <w:rPr>
          <w:rFonts w:ascii="David" w:hAnsi="David" w:cs="David"/>
          <w:b/>
          <w:bCs/>
          <w:sz w:val="24"/>
          <w:szCs w:val="24"/>
          <w:rtl/>
          <w:lang w:bidi="he-IL"/>
        </w:rPr>
        <w:t xml:space="preserve"> אז הוא לא היה משוכנע מה כן מה לא</w:t>
      </w:r>
      <w:r>
        <w:rPr>
          <w:rFonts w:ascii="David" w:hAnsi="David" w:cs="Times New Roman"/>
          <w:b/>
          <w:bCs/>
          <w:sz w:val="24"/>
          <w:szCs w:val="24"/>
          <w:rtl/>
        </w:rPr>
        <w:t xml:space="preserve">. </w:t>
      </w:r>
      <w:bookmarkStart w:id="126" w:name="_ETM_Q_1847822"/>
      <w:bookmarkEnd w:id="126"/>
      <w:r>
        <w:rPr>
          <w:rFonts w:ascii="David" w:hAnsi="David" w:cs="David"/>
          <w:b/>
          <w:bCs/>
          <w:sz w:val="24"/>
          <w:szCs w:val="24"/>
          <w:rtl/>
          <w:lang w:bidi="he-IL"/>
        </w:rPr>
        <w:t xml:space="preserve">" </w:t>
      </w:r>
      <w:r>
        <w:rPr>
          <w:rFonts w:ascii="David" w:hAnsi="David" w:cs="David"/>
          <w:sz w:val="24"/>
          <w:szCs w:val="24"/>
          <w:rtl/>
          <w:lang w:bidi="he-IL"/>
        </w:rPr>
        <w:t xml:space="preserve"> (ההדגשות בקו – הוספו).</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19.6.2022, עמ' 18, שורות 11-1).</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יתרה מכך, המומחה הסביר בנחרצות כי ממצאי בדיקות ה-</w:t>
      </w:r>
      <w:r>
        <w:rPr>
          <w:rFonts w:ascii="David" w:hAnsi="David" w:cs="David"/>
          <w:sz w:val="24"/>
          <w:szCs w:val="24"/>
          <w:lang w:bidi="he-IL"/>
        </w:rPr>
        <w:t>MMSE</w:t>
      </w:r>
      <w:r>
        <w:rPr>
          <w:rFonts w:ascii="David" w:hAnsi="David" w:cs="David"/>
          <w:sz w:val="24"/>
          <w:szCs w:val="24"/>
          <w:rtl/>
          <w:lang w:bidi="he-IL"/>
        </w:rPr>
        <w:t xml:space="preserve"> שנערכו ביום 11.1.2006 וביום 31.7.2007, לפיהם התוצאות עמדו על15 ו- 12 בהתאמה, עלה בבירור, מצירוף של כלל המסמכים הרפואיים לאורך הזמן, כי המנוחה בשלב זה לא הייתה כשירה:</w:t>
      </w:r>
    </w:p>
    <w:p w:rsidR="00313228" w:rsidRDefault="00313228" w:rsidP="00313228">
      <w:pPr>
        <w:pStyle w:val="af"/>
        <w:bidi/>
        <w:spacing w:after="0" w:line="360" w:lineRule="auto"/>
        <w:ind w:left="567"/>
        <w:jc w:val="both"/>
        <w:rPr>
          <w:rFonts w:ascii="David" w:hAnsi="David" w:cs="David"/>
          <w:b/>
          <w:bCs/>
          <w:sz w:val="24"/>
          <w:szCs w:val="24"/>
          <w:u w:val="single"/>
          <w:lang w:bidi="he-IL"/>
        </w:rPr>
      </w:pPr>
      <w:r>
        <w:rPr>
          <w:rFonts w:ascii="David" w:hAnsi="David" w:cs="David"/>
          <w:b/>
          <w:bCs/>
          <w:sz w:val="24"/>
          <w:szCs w:val="24"/>
          <w:rtl/>
          <w:lang w:bidi="he-IL"/>
        </w:rPr>
        <w:t xml:space="preserve">"העד, מר נוי: </w:t>
      </w:r>
      <w:r>
        <w:rPr>
          <w:rFonts w:ascii="David" w:hAnsi="David" w:cs="David"/>
          <w:b/>
          <w:bCs/>
          <w:sz w:val="24"/>
          <w:szCs w:val="24"/>
          <w:u w:val="single"/>
          <w:rtl/>
          <w:lang w:bidi="he-IL"/>
        </w:rPr>
        <w:t xml:space="preserve">מיני מנטל 12, </w:t>
      </w:r>
      <w:bookmarkStart w:id="127" w:name="_ETM_Q_1872708"/>
      <w:bookmarkEnd w:id="127"/>
      <w:r>
        <w:rPr>
          <w:rFonts w:ascii="David" w:hAnsi="David" w:cs="David"/>
          <w:b/>
          <w:bCs/>
          <w:sz w:val="24"/>
          <w:szCs w:val="24"/>
          <w:u w:val="single"/>
          <w:rtl/>
          <w:lang w:bidi="he-IL"/>
        </w:rPr>
        <w:t xml:space="preserve">מה עוד אני צריך בשביל לפסוק כשירות, בית המשפט מכיר </w:t>
      </w:r>
      <w:bookmarkStart w:id="128" w:name="_ETM_Q_1875954"/>
      <w:bookmarkEnd w:id="128"/>
      <w:r>
        <w:rPr>
          <w:rFonts w:ascii="David" w:hAnsi="David" w:cs="David"/>
          <w:b/>
          <w:bCs/>
          <w:sz w:val="24"/>
          <w:szCs w:val="24"/>
          <w:u w:val="single"/>
          <w:rtl/>
          <w:lang w:bidi="he-IL"/>
        </w:rPr>
        <w:t xml:space="preserve">את הסקאלות בעל פה, אין מצב, אין </w:t>
      </w:r>
      <w:bookmarkStart w:id="129" w:name="_ETM_Q_1880544"/>
      <w:bookmarkEnd w:id="129"/>
      <w:r>
        <w:rPr>
          <w:rFonts w:ascii="David" w:hAnsi="David" w:cs="David"/>
          <w:b/>
          <w:bCs/>
          <w:sz w:val="24"/>
          <w:szCs w:val="24"/>
          <w:u w:val="single"/>
          <w:rtl/>
          <w:lang w:bidi="he-IL"/>
        </w:rPr>
        <w:t xml:space="preserve">מצב, תהפכי את הגלובוס 6 פעמים, אין מצב שמישהו עם </w:t>
      </w:r>
      <w:bookmarkStart w:id="130" w:name="_ETM_Q_1885402"/>
      <w:bookmarkEnd w:id="130"/>
      <w:r>
        <w:rPr>
          <w:rFonts w:ascii="David" w:hAnsi="David" w:cs="David"/>
          <w:b/>
          <w:bCs/>
          <w:sz w:val="24"/>
          <w:szCs w:val="24"/>
          <w:u w:val="single"/>
          <w:rtl/>
          <w:lang w:bidi="he-IL"/>
        </w:rPr>
        <w:t>מיני מנטל 12 הוא כשיר, לא תמצאי בשום ספרות, בשו</w:t>
      </w:r>
      <w:bookmarkStart w:id="131" w:name="_ETM_Q_1889999"/>
      <w:bookmarkEnd w:id="131"/>
      <w:r>
        <w:rPr>
          <w:rFonts w:ascii="David" w:hAnsi="David" w:cs="David"/>
          <w:b/>
          <w:bCs/>
          <w:sz w:val="24"/>
          <w:szCs w:val="24"/>
          <w:u w:val="single"/>
          <w:rtl/>
          <w:lang w:bidi="he-IL"/>
        </w:rPr>
        <w:t xml:space="preserve">ם פציינט, בשום מקום, מיני מנטל 12, עם ממצאים רדיולוגיים, </w:t>
      </w:r>
      <w:bookmarkStart w:id="132" w:name="_ETM_Q_1894578"/>
      <w:bookmarkEnd w:id="132"/>
      <w:r>
        <w:rPr>
          <w:rFonts w:ascii="David" w:hAnsi="David" w:cs="David"/>
          <w:b/>
          <w:bCs/>
          <w:sz w:val="24"/>
          <w:szCs w:val="24"/>
          <w:u w:val="single"/>
          <w:rtl/>
          <w:lang w:bidi="he-IL"/>
        </w:rPr>
        <w:t xml:space="preserve">עם ירידה בזיכרון, מה עוד אני צריך?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תאשר לי בבקשה שהאבחנה הכי </w:t>
      </w:r>
      <w:bookmarkStart w:id="133" w:name="_ETM_Q_1901297"/>
      <w:bookmarkEnd w:id="133"/>
      <w:r>
        <w:rPr>
          <w:rFonts w:ascii="David" w:hAnsi="David" w:cs="David"/>
          <w:b/>
          <w:bCs/>
          <w:sz w:val="24"/>
          <w:szCs w:val="24"/>
          <w:u w:val="single"/>
          <w:rtl/>
          <w:lang w:bidi="he-IL"/>
        </w:rPr>
        <w:t xml:space="preserve">מדויקת לדמנציה היא דווקא התרשמות קלינית ולא זו שנעשית,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ת:</w:t>
      </w:r>
      <w:bookmarkStart w:id="134" w:name="_ETM_Q_1907227"/>
      <w:bookmarkEnd w:id="134"/>
      <w:r>
        <w:rPr>
          <w:rFonts w:ascii="David" w:hAnsi="David" w:cs="David"/>
          <w:b/>
          <w:bCs/>
          <w:sz w:val="24"/>
          <w:szCs w:val="24"/>
          <w:u w:val="single"/>
          <w:rtl/>
          <w:lang w:bidi="he-IL"/>
        </w:rPr>
        <w:t xml:space="preserve"> לא, אני לא מאשר לך את זה, אבחנה של דמנציה </w:t>
      </w:r>
      <w:bookmarkStart w:id="135" w:name="_ETM_Q_1911277"/>
      <w:bookmarkEnd w:id="135"/>
      <w:r>
        <w:rPr>
          <w:rFonts w:ascii="David" w:hAnsi="David" w:cs="David"/>
          <w:b/>
          <w:bCs/>
          <w:sz w:val="24"/>
          <w:szCs w:val="24"/>
          <w:u w:val="single"/>
          <w:rtl/>
          <w:lang w:bidi="he-IL"/>
        </w:rPr>
        <w:t xml:space="preserve">היא משולבת, היא קלינית, היא רדיולוגית, היא התנהגותית, יש ממדים </w:t>
      </w:r>
      <w:bookmarkStart w:id="136" w:name="_ETM_Q_1916143"/>
      <w:bookmarkEnd w:id="136"/>
      <w:r>
        <w:rPr>
          <w:rFonts w:ascii="David" w:hAnsi="David" w:cs="David"/>
          <w:b/>
          <w:bCs/>
          <w:sz w:val="24"/>
          <w:szCs w:val="24"/>
          <w:u w:val="single"/>
          <w:rtl/>
          <w:lang w:bidi="he-IL"/>
        </w:rPr>
        <w:t>מאוד קשים של התנהגות,</w:t>
      </w:r>
      <w:r>
        <w:rPr>
          <w:rFonts w:ascii="David" w:hAnsi="David" w:cs="David"/>
          <w:b/>
          <w:bCs/>
          <w:sz w:val="24"/>
          <w:szCs w:val="24"/>
          <w:u w:val="single"/>
          <w:lang w:bidi="he-IL"/>
        </w:rPr>
        <w:t xml:space="preserve"> </w:t>
      </w:r>
      <w:r>
        <w:rPr>
          <w:rFonts w:ascii="David" w:hAnsi="David" w:cs="David"/>
          <w:b/>
          <w:bCs/>
          <w:sz w:val="24"/>
          <w:szCs w:val="24"/>
          <w:u w:val="single"/>
          <w:rtl/>
          <w:lang w:bidi="he-IL"/>
        </w:rPr>
        <w:t>יש פרמטרים לא קוגניטיביים שיש לה</w:t>
      </w:r>
      <w:bookmarkStart w:id="137" w:name="_ETM_Q_1918316"/>
      <w:bookmarkEnd w:id="137"/>
      <w:r>
        <w:rPr>
          <w:rFonts w:ascii="David" w:hAnsi="David" w:cs="David"/>
          <w:b/>
          <w:bCs/>
          <w:sz w:val="24"/>
          <w:szCs w:val="24"/>
          <w:u w:val="single"/>
          <w:rtl/>
          <w:lang w:bidi="he-IL"/>
        </w:rPr>
        <w:t>,</w:t>
      </w:r>
      <w:r>
        <w:rPr>
          <w:rFonts w:ascii="David" w:hAnsi="David" w:cs="David"/>
          <w:b/>
          <w:bCs/>
          <w:sz w:val="24"/>
          <w:szCs w:val="24"/>
          <w:rtl/>
          <w:lang w:bidi="he-IL"/>
        </w:rPr>
        <w:t xml:space="preserve"> לה יש נפילות, את יודעת שהנפילות מבטא דרגת חומרה </w:t>
      </w:r>
      <w:bookmarkStart w:id="138" w:name="_ETM_Q_1923966"/>
      <w:bookmarkEnd w:id="138"/>
      <w:r>
        <w:rPr>
          <w:rFonts w:ascii="David" w:hAnsi="David" w:cs="David"/>
          <w:b/>
          <w:bCs/>
          <w:sz w:val="24"/>
          <w:szCs w:val="24"/>
          <w:rtl/>
          <w:lang w:bidi="he-IL"/>
        </w:rPr>
        <w:t xml:space="preserve">בינונית עד קשה? יש פגיעה במרכז שיווי משקל כחלק מהתהליך </w:t>
      </w:r>
      <w:bookmarkStart w:id="139" w:name="_ETM_Q_1928517"/>
      <w:bookmarkEnd w:id="139"/>
      <w:r>
        <w:rPr>
          <w:rFonts w:ascii="David" w:hAnsi="David" w:cs="David"/>
          <w:b/>
          <w:bCs/>
          <w:sz w:val="24"/>
          <w:szCs w:val="24"/>
          <w:rtl/>
          <w:lang w:bidi="he-IL"/>
        </w:rPr>
        <w:t xml:space="preserve">הניווני.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וזה חייב להיות רק מלמד על דמנציה? הנפילות </w:t>
      </w:r>
      <w:bookmarkStart w:id="140" w:name="_ETM_Q_1935518"/>
      <w:bookmarkEnd w:id="140"/>
      <w:r>
        <w:rPr>
          <w:rFonts w:ascii="David" w:hAnsi="David" w:cs="David"/>
          <w:b/>
          <w:bCs/>
          <w:sz w:val="24"/>
          <w:szCs w:val="24"/>
          <w:rtl/>
          <w:lang w:bidi="he-IL"/>
        </w:rPr>
        <w:t>לא יכולות</w:t>
      </w:r>
      <w:r>
        <w:rPr>
          <w:rFonts w:ascii="David" w:hAnsi="David" w:cs="David"/>
          <w:b/>
          <w:bCs/>
          <w:sz w:val="24"/>
          <w:szCs w:val="24"/>
          <w:lang w:bidi="he-IL"/>
        </w:rPr>
        <w:t xml:space="preserve"> </w:t>
      </w:r>
      <w:r>
        <w:rPr>
          <w:rFonts w:ascii="David" w:hAnsi="David" w:cs="David"/>
          <w:b/>
          <w:bCs/>
          <w:sz w:val="24"/>
          <w:szCs w:val="24"/>
          <w:rtl/>
          <w:lang w:bidi="he-IL"/>
        </w:rPr>
        <w:t xml:space="preserve">ללמד על,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 הנפילות יכולות ללמד על הכל,</w:t>
      </w:r>
      <w:r>
        <w:rPr>
          <w:rFonts w:ascii="David" w:hAnsi="David" w:cs="David"/>
          <w:b/>
          <w:bCs/>
          <w:sz w:val="24"/>
          <w:szCs w:val="24"/>
          <w:u w:val="single"/>
          <w:rtl/>
          <w:lang w:bidi="he-IL"/>
        </w:rPr>
        <w:t xml:space="preserve"> </w:t>
      </w:r>
      <w:bookmarkStart w:id="141" w:name="_ETM_Q_1938188"/>
      <w:bookmarkEnd w:id="141"/>
      <w:r>
        <w:rPr>
          <w:rFonts w:ascii="David" w:hAnsi="David" w:cs="David"/>
          <w:b/>
          <w:bCs/>
          <w:sz w:val="24"/>
          <w:szCs w:val="24"/>
          <w:u w:val="single"/>
          <w:rtl/>
          <w:lang w:bidi="he-IL"/>
        </w:rPr>
        <w:t xml:space="preserve">ברפואה יש אבחנה מבדלת על הכל אבל שיש לך </w:t>
      </w:r>
      <w:bookmarkStart w:id="142" w:name="_ETM_Q_1940363"/>
      <w:bookmarkEnd w:id="142"/>
      <w:r>
        <w:rPr>
          <w:rFonts w:ascii="David" w:hAnsi="David" w:cs="David"/>
          <w:b/>
          <w:bCs/>
          <w:sz w:val="24"/>
          <w:szCs w:val="24"/>
          <w:u w:val="single"/>
          <w:rtl/>
          <w:lang w:bidi="he-IL"/>
        </w:rPr>
        <w:t xml:space="preserve">א', ב', ג', ד' וה' מתאים אז ה' לא </w:t>
      </w:r>
      <w:bookmarkStart w:id="143" w:name="_ETM_Q_1944418"/>
      <w:bookmarkEnd w:id="143"/>
      <w:r>
        <w:rPr>
          <w:rFonts w:ascii="David" w:hAnsi="David" w:cs="David"/>
          <w:b/>
          <w:bCs/>
          <w:sz w:val="24"/>
          <w:szCs w:val="24"/>
          <w:u w:val="single"/>
          <w:rtl/>
          <w:lang w:bidi="he-IL"/>
        </w:rPr>
        <w:t xml:space="preserve">עומד לבד, לא ככה מלמדים רפואה, ה' מצטרף לא', ב', </w:t>
      </w:r>
      <w:bookmarkStart w:id="144" w:name="_ETM_Q_1947924"/>
      <w:bookmarkEnd w:id="144"/>
      <w:r>
        <w:rPr>
          <w:rFonts w:ascii="David" w:hAnsi="David" w:cs="David"/>
          <w:b/>
          <w:bCs/>
          <w:sz w:val="24"/>
          <w:szCs w:val="24"/>
          <w:u w:val="single"/>
          <w:rtl/>
          <w:lang w:bidi="he-IL"/>
        </w:rPr>
        <w:t>ג'</w:t>
      </w:r>
      <w:r>
        <w:rPr>
          <w:rFonts w:ascii="David" w:hAnsi="David" w:cs="David"/>
          <w:b/>
          <w:bCs/>
          <w:sz w:val="24"/>
          <w:szCs w:val="24"/>
          <w:u w:val="single"/>
          <w:lang w:bidi="he-IL"/>
        </w:rPr>
        <w:t xml:space="preserve"> </w:t>
      </w:r>
      <w:r>
        <w:rPr>
          <w:rFonts w:ascii="David" w:hAnsi="David" w:cs="David"/>
          <w:b/>
          <w:bCs/>
          <w:sz w:val="24"/>
          <w:szCs w:val="24"/>
          <w:u w:val="single"/>
          <w:rtl/>
          <w:lang w:bidi="he-IL"/>
        </w:rPr>
        <w:t xml:space="preserve">ו-ד' לאבחנה, ברור שהנפילות יכול להיות מדבר </w:t>
      </w:r>
      <w:bookmarkStart w:id="145" w:name="_ETM_Q_1952999"/>
      <w:bookmarkEnd w:id="145"/>
      <w:r>
        <w:rPr>
          <w:rFonts w:ascii="David" w:hAnsi="David" w:cs="David"/>
          <w:b/>
          <w:bCs/>
          <w:sz w:val="24"/>
          <w:szCs w:val="24"/>
          <w:u w:val="single"/>
          <w:rtl/>
          <w:lang w:bidi="he-IL"/>
        </w:rPr>
        <w:t>אחר</w:t>
      </w:r>
      <w:r>
        <w:rPr>
          <w:rFonts w:ascii="David" w:hAnsi="David" w:cs="David"/>
          <w:b/>
          <w:bCs/>
          <w:sz w:val="24"/>
          <w:szCs w:val="24"/>
          <w:rtl/>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rtl/>
          <w:lang w:bidi="he-IL"/>
        </w:rPr>
        <w:t xml:space="preserve">ת: </w:t>
      </w:r>
      <w:r>
        <w:rPr>
          <w:rFonts w:ascii="David" w:hAnsi="David" w:cs="David"/>
          <w:b/>
          <w:bCs/>
          <w:sz w:val="24"/>
          <w:szCs w:val="24"/>
          <w:u w:val="single"/>
          <w:rtl/>
          <w:lang w:bidi="he-IL"/>
        </w:rPr>
        <w:t xml:space="preserve">אני אסביר לך, בואי, תסתכלי. כשמישהו ב-2006 מקבל, </w:t>
      </w:r>
      <w:bookmarkStart w:id="146" w:name="_ETM_Q_1998688"/>
      <w:bookmarkEnd w:id="146"/>
      <w:r>
        <w:rPr>
          <w:rFonts w:ascii="David" w:hAnsi="David" w:cs="David"/>
          <w:b/>
          <w:bCs/>
          <w:sz w:val="24"/>
          <w:szCs w:val="24"/>
          <w:u w:val="single"/>
          <w:rtl/>
          <w:lang w:bidi="he-IL"/>
        </w:rPr>
        <w:t xml:space="preserve">בינואר 2006 בבדיקה מקבל 15 מ-30 אני לא יכול לכתוב </w:t>
      </w:r>
      <w:bookmarkStart w:id="147" w:name="_ETM_Q_2008674"/>
      <w:bookmarkEnd w:id="147"/>
      <w:r>
        <w:rPr>
          <w:rFonts w:ascii="David" w:hAnsi="David" w:cs="David"/>
          <w:b/>
          <w:bCs/>
          <w:sz w:val="24"/>
          <w:szCs w:val="24"/>
          <w:u w:val="single"/>
          <w:rtl/>
          <w:lang w:bidi="he-IL"/>
        </w:rPr>
        <w:t>שאין לו, 15 מ-30 יש לו דמנציה, יקוב הדין את ההר, לא יכול להיות</w:t>
      </w:r>
      <w:r>
        <w:rPr>
          <w:rFonts w:ascii="David" w:hAnsi="David" w:cs="David"/>
          <w:b/>
          <w:bCs/>
          <w:sz w:val="24"/>
          <w:szCs w:val="24"/>
          <w:rtl/>
          <w:lang w:bidi="he-IL"/>
        </w:rPr>
        <w:t xml:space="preserve">, אם למישהו יש 26, 27 </w:t>
      </w:r>
      <w:bookmarkStart w:id="148" w:name="_ETM_Q_2015328"/>
      <w:bookmarkEnd w:id="148"/>
      <w:r>
        <w:rPr>
          <w:rFonts w:ascii="David" w:hAnsi="David" w:cs="David"/>
          <w:b/>
          <w:bCs/>
          <w:sz w:val="24"/>
          <w:szCs w:val="24"/>
          <w:rtl/>
          <w:lang w:bidi="he-IL"/>
        </w:rPr>
        <w:t xml:space="preserve">מ-30 אפשר להתווכח אם זה פסדו-דמנציה, זאת אומרת דמנציה </w:t>
      </w:r>
      <w:bookmarkStart w:id="149" w:name="_ETM_Q_2022595"/>
      <w:bookmarkEnd w:id="149"/>
      <w:r>
        <w:rPr>
          <w:rFonts w:ascii="David" w:hAnsi="David" w:cs="David"/>
          <w:b/>
          <w:bCs/>
          <w:sz w:val="24"/>
          <w:szCs w:val="24"/>
          <w:rtl/>
          <w:lang w:bidi="he-IL"/>
        </w:rPr>
        <w:t>לא ראשונית, אם זה קשור לדיכאון, אם זה קשור</w:t>
      </w:r>
      <w:r>
        <w:rPr>
          <w:rFonts w:ascii="David" w:hAnsi="David" w:cs="David"/>
          <w:b/>
          <w:bCs/>
          <w:sz w:val="24"/>
          <w:szCs w:val="24"/>
          <w:u w:val="single"/>
          <w:rtl/>
          <w:lang w:bidi="he-IL"/>
        </w:rPr>
        <w:t xml:space="preserve">, </w:t>
      </w:r>
      <w:bookmarkStart w:id="150" w:name="_ETM_Q_2028004"/>
      <w:bookmarkEnd w:id="150"/>
      <w:r>
        <w:rPr>
          <w:rFonts w:ascii="David" w:hAnsi="David" w:cs="David"/>
          <w:b/>
          <w:bCs/>
          <w:sz w:val="24"/>
          <w:szCs w:val="24"/>
          <w:u w:val="single"/>
          <w:rtl/>
          <w:lang w:bidi="he-IL"/>
        </w:rPr>
        <w:t xml:space="preserve">ב-15/30 אין דילמה, זאת דמנציה אז ד"ר </w:t>
      </w:r>
      <w:bookmarkStart w:id="151" w:name="_ETM_Q_2031209"/>
      <w:bookmarkEnd w:id="151"/>
      <w:r>
        <w:rPr>
          <w:rFonts w:ascii="David" w:hAnsi="David" w:cs="David"/>
          <w:b/>
          <w:bCs/>
          <w:sz w:val="24"/>
          <w:szCs w:val="24"/>
          <w:u w:val="single"/>
          <w:rtl/>
          <w:lang w:bidi="he-IL"/>
        </w:rPr>
        <w:t xml:space="preserve">שבתאי חושב שזה לא דמנציה? תעלי אותו על הדוכן, תחקרי </w:t>
      </w:r>
      <w:bookmarkStart w:id="152" w:name="_ETM_Q_2032581"/>
      <w:bookmarkEnd w:id="152"/>
      <w:r>
        <w:rPr>
          <w:rFonts w:ascii="David" w:hAnsi="David" w:cs="David"/>
          <w:b/>
          <w:bCs/>
          <w:sz w:val="24"/>
          <w:szCs w:val="24"/>
          <w:u w:val="single"/>
          <w:rtl/>
          <w:lang w:bidi="he-IL"/>
        </w:rPr>
        <w:t xml:space="preserve">אותו,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ניסינו אבל חלוף הזמן,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 xml:space="preserve">ת: למה </w:t>
      </w:r>
      <w:bookmarkStart w:id="153" w:name="_ETM_Q_2034970"/>
      <w:bookmarkEnd w:id="153"/>
      <w:r>
        <w:rPr>
          <w:rFonts w:ascii="David" w:hAnsi="David" w:cs="David"/>
          <w:b/>
          <w:bCs/>
          <w:sz w:val="24"/>
          <w:szCs w:val="24"/>
          <w:u w:val="single"/>
          <w:rtl/>
          <w:lang w:bidi="he-IL"/>
        </w:rPr>
        <w:t xml:space="preserve">הוא אמר את זה, זה לא סביר, זה לא סביר, </w:t>
      </w:r>
      <w:bookmarkStart w:id="154" w:name="_ETM_Q_2038208"/>
      <w:bookmarkEnd w:id="154"/>
      <w:r>
        <w:rPr>
          <w:rFonts w:ascii="David" w:hAnsi="David" w:cs="David"/>
          <w:b/>
          <w:bCs/>
          <w:sz w:val="24"/>
          <w:szCs w:val="24"/>
          <w:u w:val="single"/>
          <w:rtl/>
          <w:lang w:bidi="he-IL"/>
        </w:rPr>
        <w:t xml:space="preserve">הדברים כאן הם מאוד ברורים, מ-2005 יש ממצאים, יש ממצאים </w:t>
      </w:r>
      <w:bookmarkStart w:id="155" w:name="_ETM_Q_2042001"/>
      <w:bookmarkEnd w:id="155"/>
      <w:r>
        <w:rPr>
          <w:rFonts w:ascii="David" w:hAnsi="David" w:cs="David"/>
          <w:b/>
          <w:bCs/>
          <w:sz w:val="24"/>
          <w:szCs w:val="24"/>
          <w:u w:val="single"/>
          <w:rtl/>
          <w:lang w:bidi="he-IL"/>
        </w:rPr>
        <w:t xml:space="preserve">קליניים, ב-2006 יש גם רדיולוגיים וגם מיני מנטל של </w:t>
      </w:r>
      <w:bookmarkStart w:id="156" w:name="_ETM_Q_2048741"/>
      <w:bookmarkEnd w:id="156"/>
      <w:r>
        <w:rPr>
          <w:rFonts w:ascii="David" w:hAnsi="David" w:cs="David"/>
          <w:b/>
          <w:bCs/>
          <w:sz w:val="24"/>
          <w:szCs w:val="24"/>
          <w:u w:val="single"/>
          <w:rtl/>
          <w:lang w:bidi="he-IL"/>
        </w:rPr>
        <w:t>15, ב-2007 יש מיני מנטל 12,</w:t>
      </w:r>
      <w:r>
        <w:rPr>
          <w:rFonts w:ascii="David" w:hAnsi="David" w:cs="David"/>
          <w:b/>
          <w:bCs/>
          <w:sz w:val="24"/>
          <w:szCs w:val="24"/>
          <w:rtl/>
          <w:lang w:bidi="he-IL"/>
        </w:rPr>
        <w:t xml:space="preserve"> </w:t>
      </w:r>
    </w:p>
    <w:p w:rsidR="00313228" w:rsidRDefault="00313228" w:rsidP="00313228">
      <w:pPr>
        <w:spacing w:line="360" w:lineRule="auto"/>
        <w:ind w:left="567"/>
        <w:contextualSpacing/>
        <w:jc w:val="both"/>
        <w:rPr>
          <w:rFonts w:ascii="David" w:hAnsi="David"/>
          <w:b/>
          <w:bCs/>
          <w:rtl/>
        </w:rPr>
      </w:pPr>
      <w:r>
        <w:rPr>
          <w:rFonts w:ascii="David" w:hAnsi="David"/>
          <w:b/>
          <w:bCs/>
          <w:rtl/>
        </w:rPr>
        <w:t>[...]</w:t>
      </w:r>
    </w:p>
    <w:p w:rsidR="00313228" w:rsidRDefault="00313228" w:rsidP="00313228">
      <w:pPr>
        <w:spacing w:line="360" w:lineRule="auto"/>
        <w:ind w:left="567"/>
        <w:contextualSpacing/>
        <w:jc w:val="both"/>
        <w:rPr>
          <w:rFonts w:ascii="David" w:hAnsi="David"/>
          <w:b/>
          <w:bCs/>
          <w:rtl/>
        </w:rPr>
      </w:pPr>
      <w:r>
        <w:rPr>
          <w:rFonts w:ascii="David" w:hAnsi="David"/>
          <w:b/>
          <w:bCs/>
          <w:u w:val="single"/>
          <w:rtl/>
        </w:rPr>
        <w:t>ת</w:t>
      </w:r>
      <w:r>
        <w:rPr>
          <w:rFonts w:ascii="David" w:hAnsi="David" w:cs="Times New Roman"/>
          <w:b/>
          <w:bCs/>
          <w:u w:val="single"/>
          <w:rtl/>
        </w:rPr>
        <w:t>:</w:t>
      </w:r>
      <w:r>
        <w:rPr>
          <w:rFonts w:ascii="David" w:hAnsi="David"/>
          <w:b/>
          <w:bCs/>
          <w:u w:val="single"/>
          <w:rtl/>
        </w:rPr>
        <w:t xml:space="preserve"> הכל ברור</w:t>
      </w:r>
      <w:r>
        <w:rPr>
          <w:rFonts w:ascii="David" w:hAnsi="David" w:cs="Times New Roman"/>
          <w:b/>
          <w:bCs/>
          <w:u w:val="single"/>
          <w:rtl/>
        </w:rPr>
        <w:t xml:space="preserve">, </w:t>
      </w:r>
      <w:r>
        <w:rPr>
          <w:rFonts w:ascii="David" w:hAnsi="David"/>
          <w:b/>
          <w:bCs/>
          <w:u w:val="single"/>
          <w:rtl/>
        </w:rPr>
        <w:t>הממצאים ברורים</w:t>
      </w:r>
      <w:r>
        <w:rPr>
          <w:rFonts w:ascii="David" w:hAnsi="David"/>
          <w:b/>
          <w:bCs/>
          <w:rtl/>
        </w:rPr>
        <w:t xml:space="preserve"> ". </w:t>
      </w:r>
      <w:r>
        <w:rPr>
          <w:rFonts w:ascii="David" w:hAnsi="David"/>
          <w:rtl/>
        </w:rPr>
        <w:t xml:space="preserve"> (ההדגשות בקו – הוספו).</w:t>
      </w:r>
    </w:p>
    <w:p w:rsidR="00313228" w:rsidRDefault="00313228" w:rsidP="00313228">
      <w:pPr>
        <w:pStyle w:val="af"/>
        <w:bidi/>
        <w:spacing w:after="0" w:line="360" w:lineRule="auto"/>
        <w:ind w:left="502"/>
        <w:jc w:val="both"/>
        <w:rPr>
          <w:rFonts w:ascii="David" w:hAnsi="David" w:cs="David"/>
          <w:sz w:val="24"/>
          <w:szCs w:val="24"/>
          <w:rtl/>
          <w:lang w:bidi="he-IL"/>
        </w:rPr>
      </w:pPr>
      <w:r>
        <w:rPr>
          <w:rFonts w:ascii="David" w:hAnsi="David" w:cs="David"/>
          <w:sz w:val="24"/>
          <w:szCs w:val="24"/>
          <w:rtl/>
          <w:lang w:bidi="he-IL"/>
        </w:rPr>
        <w:t>(ראו: פרוט' מיום 19.6.2022, עמ' 18, שורות 35-18; עמ' 19, שורות 21-12).</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bidi/>
        <w:spacing w:after="0" w:line="360" w:lineRule="auto"/>
        <w:ind w:left="567"/>
        <w:jc w:val="both"/>
        <w:rPr>
          <w:rFonts w:ascii="David" w:hAnsi="David" w:cs="David"/>
          <w:b/>
          <w:bCs/>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מעבר למסמכים הרפואיים ולעדות המומחה זומנו לעדות גם חלק מעו"ד שערכו את העברות המתנה.</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יאמר כבר עתה לאור המסמכים הרפואיים שצויינו לעיל ולאור הצהרות האח למל"ל שעומדות בסתירה להצהרותיו בפני עו"ד – אליהם הביא את האם המנוחה לעריכת המסמכים – כי האח לא פירט בפני עו"ד ולא גילה להם מה מצבה האמיתי של האם.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ביחס לכשירותה של האם, העידו גם עורכי הדין מטעם משרד עורכי הדין (להלן: "</w:t>
      </w:r>
      <w:r>
        <w:rPr>
          <w:rFonts w:ascii="David" w:hAnsi="David" w:cs="David"/>
          <w:b/>
          <w:bCs/>
          <w:sz w:val="24"/>
          <w:szCs w:val="24"/>
          <w:rtl/>
          <w:lang w:bidi="he-IL"/>
        </w:rPr>
        <w:t>המשרד</w:t>
      </w:r>
      <w:r>
        <w:rPr>
          <w:rFonts w:ascii="David" w:hAnsi="David" w:cs="David"/>
          <w:sz w:val="24"/>
          <w:szCs w:val="24"/>
          <w:rtl/>
          <w:lang w:bidi="he-IL"/>
        </w:rPr>
        <w:t xml:space="preserve">"), עו"ד </w:t>
      </w:r>
      <w:r w:rsidR="00D86DC2">
        <w:rPr>
          <w:rFonts w:ascii="David" w:hAnsi="David" w:cs="David" w:hint="cs"/>
          <w:sz w:val="24"/>
          <w:szCs w:val="24"/>
          <w:lang w:bidi="he-IL"/>
        </w:rPr>
        <w:t>XXX</w:t>
      </w:r>
      <w:r>
        <w:rPr>
          <w:rFonts w:ascii="David" w:hAnsi="David" w:cs="David"/>
          <w:sz w:val="24"/>
          <w:szCs w:val="24"/>
          <w:rtl/>
          <w:lang w:bidi="he-IL"/>
        </w:rPr>
        <w:t xml:space="preserve"> (להלן: "</w:t>
      </w:r>
      <w:r>
        <w:rPr>
          <w:rFonts w:ascii="David" w:hAnsi="David" w:cs="David"/>
          <w:b/>
          <w:bCs/>
          <w:sz w:val="24"/>
          <w:szCs w:val="24"/>
          <w:rtl/>
          <w:lang w:bidi="he-IL"/>
        </w:rPr>
        <w:t xml:space="preserve">עו"ד </w:t>
      </w:r>
      <w:r w:rsidR="00D86DC2">
        <w:rPr>
          <w:rFonts w:ascii="David" w:hAnsi="David" w:cs="David" w:hint="cs"/>
          <w:b/>
          <w:bCs/>
          <w:sz w:val="24"/>
          <w:szCs w:val="24"/>
          <w:lang w:bidi="he-IL"/>
        </w:rPr>
        <w:t>XXX</w:t>
      </w:r>
      <w:r>
        <w:rPr>
          <w:rFonts w:ascii="David" w:hAnsi="David" w:cs="David"/>
          <w:sz w:val="24"/>
          <w:szCs w:val="24"/>
          <w:rtl/>
          <w:lang w:bidi="he-IL"/>
        </w:rPr>
        <w:t xml:space="preserve">") אשר עבדה כשכירה וערכה את מסמכי ההעברות במתנה עבור המנוחה, ועו"ד </w:t>
      </w:r>
      <w:r w:rsidR="00D86DC2">
        <w:rPr>
          <w:rFonts w:ascii="David" w:hAnsi="David" w:cs="David" w:hint="cs"/>
          <w:sz w:val="24"/>
          <w:szCs w:val="24"/>
          <w:lang w:bidi="he-IL"/>
        </w:rPr>
        <w:t>XXX</w:t>
      </w:r>
      <w:r>
        <w:rPr>
          <w:rFonts w:ascii="David" w:hAnsi="David" w:cs="David"/>
          <w:sz w:val="24"/>
          <w:szCs w:val="24"/>
          <w:rtl/>
          <w:lang w:bidi="he-IL"/>
        </w:rPr>
        <w:t xml:space="preserve"> (להלן: "</w:t>
      </w:r>
      <w:r>
        <w:rPr>
          <w:rFonts w:ascii="David" w:hAnsi="David" w:cs="David"/>
          <w:b/>
          <w:bCs/>
          <w:sz w:val="24"/>
          <w:szCs w:val="24"/>
          <w:rtl/>
          <w:lang w:bidi="he-IL"/>
        </w:rPr>
        <w:t xml:space="preserve">עו"ד </w:t>
      </w:r>
      <w:r w:rsidR="00D86DC2">
        <w:rPr>
          <w:rFonts w:ascii="David" w:hAnsi="David" w:cs="David" w:hint="cs"/>
          <w:b/>
          <w:bCs/>
          <w:sz w:val="24"/>
          <w:szCs w:val="24"/>
          <w:lang w:bidi="he-IL"/>
        </w:rPr>
        <w:t>XXX</w:t>
      </w:r>
      <w:r>
        <w:rPr>
          <w:rFonts w:ascii="David" w:hAnsi="David" w:cs="David"/>
          <w:sz w:val="24"/>
          <w:szCs w:val="24"/>
          <w:rtl/>
          <w:lang w:bidi="he-IL"/>
        </w:rPr>
        <w:t xml:space="preserve">")  – שותף בכיר ובעלים במשרד. </w:t>
      </w:r>
    </w:p>
    <w:p w:rsidR="00313228" w:rsidRDefault="00313228" w:rsidP="00313228">
      <w:pPr>
        <w:pStyle w:val="af"/>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מחקירות עורכי הדין עלה כי האח הוא זה שהביא את המנוחה למשרדם, אך לא נכח בפגישות עצמן. בין האח לבין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קיים קשר מוקדם, שכן האח, במקצועו כמתווך, קישר בין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להוריו, שהשכירו לבתו של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את דירתם הנוספת לתקופה מסוימת בשנת 2005. כמו כן, לאחר מות האב המנוח,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סייע למשפחה, באמצעות האח, בקיום צוואתם ההדדית של ההורים.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תיאר בתצהירו כי הקשר בינו לבין האח היה כקשר של אב ובן (ראו סעיף 5 לתצהירו של עו"ד </w:t>
      </w:r>
      <w:r w:rsidR="00D86DC2">
        <w:rPr>
          <w:rFonts w:ascii="David" w:hAnsi="David" w:cs="David" w:hint="cs"/>
          <w:sz w:val="24"/>
          <w:szCs w:val="24"/>
          <w:lang w:bidi="he-IL"/>
        </w:rPr>
        <w:t>XXX</w:t>
      </w:r>
      <w:r>
        <w:rPr>
          <w:rFonts w:ascii="David" w:hAnsi="David" w:cs="David"/>
          <w:sz w:val="24"/>
          <w:szCs w:val="24"/>
          <w:rtl/>
          <w:lang w:bidi="he-IL"/>
        </w:rPr>
        <w:t>).</w:t>
      </w:r>
      <w:r>
        <w:rPr>
          <w:rFonts w:ascii="David" w:hAnsi="David" w:cs="David"/>
          <w:sz w:val="24"/>
          <w:szCs w:val="24"/>
          <w:lang w:bidi="he-IL"/>
        </w:rPr>
        <w:t xml:space="preserve"> </w:t>
      </w:r>
      <w:r>
        <w:rPr>
          <w:rFonts w:ascii="David" w:hAnsi="David" w:cs="David"/>
          <w:sz w:val="24"/>
          <w:szCs w:val="24"/>
          <w:rtl/>
          <w:lang w:bidi="he-IL"/>
        </w:rPr>
        <w:t xml:space="preserve">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אף ציין בחקירתו כי היה ביניהם קשר טוב מאוד, וכי האח הגיע למשרדו בעקבות הקשר ביניהם (ראו: פרוט' מיום 27.6.2022, עמ' 303, שורות 35-18; עמ' 304, שורות 8-1).</w:t>
      </w:r>
    </w:p>
    <w:p w:rsidR="00313228" w:rsidRDefault="00313228" w:rsidP="00313228">
      <w:pPr>
        <w:pStyle w:val="af"/>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מהחקירות עלה, כי כל פעולות ההעברה בוצעו כאשר הפנייה הראשונה הייתה לעו"ד </w:t>
      </w:r>
      <w:r w:rsidR="00D86DC2">
        <w:rPr>
          <w:rFonts w:ascii="David" w:hAnsi="David" w:cs="David" w:hint="cs"/>
          <w:sz w:val="24"/>
          <w:szCs w:val="24"/>
          <w:lang w:bidi="he-IL"/>
        </w:rPr>
        <w:t>XXX</w:t>
      </w:r>
      <w:r>
        <w:rPr>
          <w:rFonts w:ascii="David" w:hAnsi="David" w:cs="David"/>
          <w:sz w:val="24"/>
          <w:szCs w:val="24"/>
          <w:rtl/>
          <w:lang w:bidi="he-IL"/>
        </w:rPr>
        <w:t xml:space="preserve">, ולאחר מכן המשך הטיפול בוצע על ידי עורכי הדין ממשרדו. עו"ד </w:t>
      </w:r>
      <w:r w:rsidR="00D86DC2">
        <w:rPr>
          <w:rFonts w:ascii="David" w:hAnsi="David" w:cs="David" w:hint="cs"/>
          <w:sz w:val="24"/>
          <w:szCs w:val="24"/>
          <w:lang w:bidi="he-IL"/>
        </w:rPr>
        <w:t>XXX</w:t>
      </w:r>
      <w:r>
        <w:rPr>
          <w:rFonts w:ascii="David" w:hAnsi="David" w:cs="David"/>
          <w:sz w:val="24"/>
          <w:szCs w:val="24"/>
          <w:rtl/>
          <w:lang w:bidi="he-IL"/>
        </w:rPr>
        <w:t xml:space="preserve">, אשר העידה בהליך, לקחה חלק באחת מעסקאות המתנה ובעסקת מקרקעין נוספת, לשיטתה. כאמור, כל העסקאות בוצעו תחת הנחייתו ומעורבותו של עו"ד </w:t>
      </w:r>
      <w:r w:rsidR="00D86DC2">
        <w:rPr>
          <w:rFonts w:ascii="David" w:hAnsi="David" w:cs="David" w:hint="cs"/>
          <w:sz w:val="24"/>
          <w:szCs w:val="24"/>
          <w:lang w:bidi="he-IL"/>
        </w:rPr>
        <w:t>XXX</w:t>
      </w:r>
      <w:r>
        <w:rPr>
          <w:rFonts w:ascii="David" w:hAnsi="David" w:cs="David"/>
          <w:sz w:val="24"/>
          <w:szCs w:val="24"/>
          <w:rtl/>
          <w:lang w:bidi="he-IL"/>
        </w:rPr>
        <w:t>.</w:t>
      </w:r>
    </w:p>
    <w:p w:rsidR="00313228" w:rsidRDefault="00313228" w:rsidP="00313228">
      <w:pPr>
        <w:pStyle w:val="af"/>
        <w:rPr>
          <w:rFonts w:ascii="David" w:hAnsi="David" w:cs="David"/>
          <w:sz w:val="24"/>
          <w:szCs w:val="24"/>
          <w:lang w:bidi="he-IL"/>
        </w:rPr>
      </w:pPr>
    </w:p>
    <w:p w:rsidR="00313228" w:rsidRDefault="00313228" w:rsidP="00313228">
      <w:pPr>
        <w:pStyle w:val="ad"/>
        <w:shd w:val="clear" w:color="auto" w:fill="auto"/>
        <w:spacing w:line="360" w:lineRule="auto"/>
        <w:ind w:left="567" w:firstLine="0"/>
        <w:jc w:val="both"/>
        <w:rPr>
          <w:rFonts w:ascii="Arial" w:hAnsi="Arial" w:cs="David"/>
          <w:b w:val="0"/>
          <w:bCs w:val="0"/>
          <w:sz w:val="24"/>
          <w:szCs w:val="24"/>
          <w:u w:val="none"/>
        </w:rPr>
      </w:pPr>
    </w:p>
    <w:p w:rsidR="00313228" w:rsidRDefault="00313228" w:rsidP="00D86DC2">
      <w:pPr>
        <w:pStyle w:val="ad"/>
        <w:numPr>
          <w:ilvl w:val="0"/>
          <w:numId w:val="6"/>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עו"ד </w:t>
      </w:r>
      <w:r w:rsidR="00D86DC2">
        <w:rPr>
          <w:rFonts w:ascii="Arial" w:hAnsi="Arial" w:cs="David" w:hint="cs"/>
          <w:b w:val="0"/>
          <w:bCs w:val="0"/>
          <w:sz w:val="24"/>
          <w:szCs w:val="24"/>
          <w:u w:val="none"/>
        </w:rPr>
        <w:t>XXX</w:t>
      </w:r>
      <w:r w:rsidR="00D86DC2">
        <w:rPr>
          <w:rFonts w:ascii="Arial" w:hAnsi="Arial" w:cs="David"/>
          <w:b w:val="0"/>
          <w:bCs w:val="0"/>
          <w:sz w:val="24"/>
          <w:szCs w:val="24"/>
          <w:u w:val="none"/>
          <w:rtl/>
        </w:rPr>
        <w:t xml:space="preserve"> </w:t>
      </w:r>
      <w:r>
        <w:rPr>
          <w:rFonts w:ascii="Arial" w:hAnsi="Arial" w:cs="David"/>
          <w:b w:val="0"/>
          <w:bCs w:val="0"/>
          <w:sz w:val="24"/>
          <w:szCs w:val="24"/>
          <w:u w:val="none"/>
          <w:rtl/>
        </w:rPr>
        <w:t>הסביר בחקירתו כי ההתרשמות מהמנוחה הייתה בראש ובראשונה שלו, בטרם התיק עבר לטיפולו של עו"ד אחר במשרדו, וכי הוא התרשם שהמנוחה הייתה כשירה. אולם, כשנשאל על אודות הפגישה עצמה עם המנוחה ועל השאלות ששאל, השיב כי הוא לא זוכר וכי העסקאות לא נוהלו על ידו באופן אישי אלא שהוא אך נתן את האור הירוק לביצוע העסקאות:</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ו</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הנתבעת</w:t>
      </w:r>
      <w:r>
        <w:rPr>
          <w:rFonts w:ascii="David" w:hAnsi="David" w:cs="Times New Roman"/>
          <w:b/>
          <w:bCs/>
          <w:sz w:val="24"/>
          <w:szCs w:val="24"/>
          <w:rtl/>
        </w:rPr>
        <w:t xml:space="preserve">. </w:t>
      </w:r>
      <w:r>
        <w:rPr>
          <w:rFonts w:ascii="David" w:hAnsi="David" w:cs="David"/>
          <w:b/>
          <w:bCs/>
          <w:sz w:val="24"/>
          <w:szCs w:val="24"/>
          <w:rtl/>
          <w:lang w:bidi="he-IL"/>
        </w:rPr>
        <w:t>עכשיו אני שואל שאלה עוד פעם</w:t>
      </w:r>
      <w:r>
        <w:rPr>
          <w:rFonts w:ascii="David" w:hAnsi="David" w:cs="Times New Roman"/>
          <w:b/>
          <w:bCs/>
          <w:sz w:val="24"/>
          <w:szCs w:val="24"/>
          <w:rtl/>
        </w:rPr>
        <w:t xml:space="preserve">. </w:t>
      </w:r>
      <w:r>
        <w:rPr>
          <w:rFonts w:ascii="David" w:hAnsi="David" w:cs="David"/>
          <w:b/>
          <w:bCs/>
          <w:sz w:val="24"/>
          <w:szCs w:val="24"/>
          <w:rtl/>
          <w:lang w:bidi="he-IL"/>
        </w:rPr>
        <w:t>כשאני אומר לך את זה וזו האמת זה כתוב</w:t>
      </w:r>
      <w:r>
        <w:rPr>
          <w:rFonts w:ascii="David" w:hAnsi="David" w:cs="Times New Roman"/>
          <w:b/>
          <w:bCs/>
          <w:sz w:val="24"/>
          <w:szCs w:val="24"/>
          <w:rtl/>
        </w:rPr>
        <w:t xml:space="preserve">, </w:t>
      </w:r>
      <w:r>
        <w:rPr>
          <w:rFonts w:ascii="David" w:hAnsi="David" w:cs="David"/>
          <w:b/>
          <w:bCs/>
          <w:sz w:val="24"/>
          <w:szCs w:val="24"/>
          <w:rtl/>
          <w:lang w:bidi="he-IL"/>
        </w:rPr>
        <w:t>אני שואל אותך שאלה האם יכול להיות שגם הוא</w:t>
      </w:r>
      <w:r>
        <w:rPr>
          <w:rFonts w:ascii="David" w:hAnsi="David" w:cs="Times New Roman"/>
          <w:b/>
          <w:bCs/>
          <w:sz w:val="24"/>
          <w:szCs w:val="24"/>
          <w:rtl/>
        </w:rPr>
        <w:t xml:space="preserve">, </w:t>
      </w:r>
      <w:r>
        <w:rPr>
          <w:rFonts w:ascii="David" w:hAnsi="David" w:cs="David"/>
          <w:b/>
          <w:bCs/>
          <w:sz w:val="24"/>
          <w:szCs w:val="24"/>
          <w:rtl/>
          <w:lang w:bidi="he-IL"/>
        </w:rPr>
        <w:t>אני מציג לך מצב אפשרות שהוא אמר לאימא שלו גם כשאת נכנסת לעו</w:t>
      </w:r>
      <w:r>
        <w:rPr>
          <w:rFonts w:ascii="David" w:hAnsi="David" w:cs="Times New Roman"/>
          <w:b/>
          <w:bCs/>
          <w:sz w:val="24"/>
          <w:szCs w:val="24"/>
          <w:rtl/>
        </w:rPr>
        <w:t>"</w:t>
      </w:r>
      <w:r>
        <w:rPr>
          <w:rFonts w:ascii="David" w:hAnsi="David" w:cs="David"/>
          <w:b/>
          <w:bCs/>
          <w:sz w:val="24"/>
          <w:szCs w:val="24"/>
          <w:rtl/>
          <w:lang w:bidi="he-IL"/>
        </w:rPr>
        <w:t>ד זה תספרי ככה וככה</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u w:val="single"/>
          <w:lang w:bidi="he-IL"/>
        </w:rPr>
      </w:pPr>
      <w:r>
        <w:rPr>
          <w:rFonts w:ascii="David" w:hAnsi="David" w:cs="David"/>
          <w:b/>
          <w:bCs/>
          <w:sz w:val="24"/>
          <w:szCs w:val="24"/>
          <w:rtl/>
          <w:lang w:bidi="he-IL"/>
        </w:rPr>
        <w:lastRenderedPageBreak/>
        <w:t>העד</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אני לא מניח שזה מה שהיה מכיוון שאני מספיק ותיק ומספיק מנוסה כדי להתרשם באופן בלתי אמצעי מהגברת שנוכחת בשאלות האלה אגב השיחות שלי איתה או הפגישות שלי איתה היו ראשית ביחידות ללא נוכחות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w:t>
      </w:r>
      <w:r>
        <w:rPr>
          <w:rFonts w:ascii="David" w:hAnsi="David" w:cs="David"/>
          <w:b/>
          <w:bCs/>
          <w:sz w:val="24"/>
          <w:szCs w:val="24"/>
          <w:rtl/>
          <w:lang w:bidi="he-IL"/>
        </w:rPr>
        <w:t>ורק לאחר מכן שהתרשמתי שהגברת מודעת למהלכים שבכוונתה לבצע או שהיא מספרת שהיא רוצה לבצע אז נקרא עו</w:t>
      </w:r>
      <w:r>
        <w:rPr>
          <w:rFonts w:ascii="David" w:hAnsi="David" w:cs="Times New Roman"/>
          <w:b/>
          <w:bCs/>
          <w:sz w:val="24"/>
          <w:szCs w:val="24"/>
          <w:rtl/>
        </w:rPr>
        <w:t>"</w:t>
      </w:r>
      <w:r>
        <w:rPr>
          <w:rFonts w:ascii="David" w:hAnsi="David" w:cs="David"/>
          <w:b/>
          <w:bCs/>
          <w:sz w:val="24"/>
          <w:szCs w:val="24"/>
          <w:rtl/>
          <w:lang w:bidi="he-IL"/>
        </w:rPr>
        <w:t xml:space="preserve">ד נוסף לחדרי ורק לאחר מכן ניתנו ההנחיות דהיינו </w:t>
      </w:r>
      <w:r>
        <w:rPr>
          <w:rFonts w:ascii="David" w:hAnsi="David" w:cs="David"/>
          <w:b/>
          <w:bCs/>
          <w:sz w:val="24"/>
          <w:szCs w:val="24"/>
          <w:u w:val="single"/>
          <w:rtl/>
          <w:lang w:bidi="he-IL"/>
        </w:rPr>
        <w:t>הגברת עברה שני שלבים</w:t>
      </w:r>
      <w:r>
        <w:rPr>
          <w:rFonts w:ascii="David" w:hAnsi="David" w:cs="Times New Roman"/>
          <w:b/>
          <w:bCs/>
          <w:sz w:val="24"/>
          <w:szCs w:val="24"/>
          <w:u w:val="single"/>
          <w:rtl/>
        </w:rPr>
        <w:t xml:space="preserve">. </w:t>
      </w:r>
      <w:r>
        <w:rPr>
          <w:rFonts w:ascii="David" w:hAnsi="David" w:cs="David"/>
          <w:b/>
          <w:bCs/>
          <w:sz w:val="24"/>
          <w:szCs w:val="24"/>
          <w:u w:val="single"/>
          <w:rtl/>
          <w:lang w:bidi="he-IL"/>
        </w:rPr>
        <w:t>שלב ראשון של הפגישה אצלי הביקור הרף הראשון ולאחר מכן אחרי השיחה שאני מתרשם שניתן להתקדם אז נקרא עו</w:t>
      </w:r>
      <w:r>
        <w:rPr>
          <w:rFonts w:ascii="David" w:hAnsi="David" w:cs="Times New Roman"/>
          <w:b/>
          <w:bCs/>
          <w:sz w:val="24"/>
          <w:szCs w:val="24"/>
          <w:u w:val="single"/>
          <w:rtl/>
        </w:rPr>
        <w:t>"</w:t>
      </w:r>
      <w:r>
        <w:rPr>
          <w:rFonts w:ascii="David" w:hAnsi="David" w:cs="David"/>
          <w:b/>
          <w:bCs/>
          <w:sz w:val="24"/>
          <w:szCs w:val="24"/>
          <w:u w:val="single"/>
          <w:rtl/>
          <w:lang w:bidi="he-IL"/>
        </w:rPr>
        <w:t>ד נוסף</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אגב טיפלו בענייניה אם תשים לב </w:t>
      </w:r>
      <w:r>
        <w:rPr>
          <w:rFonts w:ascii="David" w:hAnsi="David" w:cs="Times New Roman"/>
          <w:b/>
          <w:bCs/>
          <w:sz w:val="24"/>
          <w:szCs w:val="24"/>
          <w:u w:val="single"/>
          <w:rtl/>
        </w:rPr>
        <w:t xml:space="preserve">3 </w:t>
      </w:r>
      <w:r>
        <w:rPr>
          <w:rFonts w:ascii="David" w:hAnsi="David" w:cs="David"/>
          <w:b/>
          <w:bCs/>
          <w:sz w:val="24"/>
          <w:szCs w:val="24"/>
          <w:u w:val="single"/>
          <w:rtl/>
          <w:lang w:bidi="he-IL"/>
        </w:rPr>
        <w:t>עו</w:t>
      </w:r>
      <w:r>
        <w:rPr>
          <w:rFonts w:ascii="David" w:hAnsi="David" w:cs="Times New Roman"/>
          <w:b/>
          <w:bCs/>
          <w:sz w:val="24"/>
          <w:szCs w:val="24"/>
          <w:u w:val="single"/>
          <w:rtl/>
        </w:rPr>
        <w:t>"</w:t>
      </w:r>
      <w:r>
        <w:rPr>
          <w:rFonts w:ascii="David" w:hAnsi="David" w:cs="David"/>
          <w:b/>
          <w:bCs/>
          <w:sz w:val="24"/>
          <w:szCs w:val="24"/>
          <w:u w:val="single"/>
          <w:rtl/>
          <w:lang w:bidi="he-IL"/>
        </w:rPr>
        <w:t>ד במשרד בנקודות זמן שונות ורק אז נקרא עו</w:t>
      </w:r>
      <w:r>
        <w:rPr>
          <w:rFonts w:ascii="David" w:hAnsi="David" w:cs="Times New Roman"/>
          <w:b/>
          <w:bCs/>
          <w:sz w:val="24"/>
          <w:szCs w:val="24"/>
          <w:u w:val="single"/>
          <w:rtl/>
        </w:rPr>
        <w:t>"</w:t>
      </w:r>
      <w:r>
        <w:rPr>
          <w:rFonts w:ascii="David" w:hAnsi="David" w:cs="David"/>
          <w:b/>
          <w:bCs/>
          <w:sz w:val="24"/>
          <w:szCs w:val="24"/>
          <w:u w:val="single"/>
          <w:rtl/>
          <w:lang w:bidi="he-IL"/>
        </w:rPr>
        <w:t>ד</w:t>
      </w:r>
      <w:r>
        <w:rPr>
          <w:rFonts w:ascii="David" w:hAnsi="David" w:cs="Times New Roman"/>
          <w:b/>
          <w:bCs/>
          <w:sz w:val="24"/>
          <w:szCs w:val="24"/>
          <w:u w:val="single"/>
          <w:rtl/>
        </w:rPr>
        <w:t xml:space="preserve">, </w:t>
      </w:r>
      <w:r>
        <w:rPr>
          <w:rFonts w:ascii="David" w:hAnsi="David" w:cs="David"/>
          <w:b/>
          <w:bCs/>
          <w:sz w:val="24"/>
          <w:szCs w:val="24"/>
          <w:u w:val="single"/>
          <w:rtl/>
          <w:lang w:bidi="he-IL"/>
        </w:rPr>
        <w:t>קח אותה לחדר שלך תתחילו לעבוד ואם היו נדלקות אצלנו נורות אדומות או אצלי או אצל אחרים זה היה מופסק</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אז אני אומר לך שבמקרה הזה כשהיא אומרת לך אני רוצה לעיין את הצוואה אז אתה היית צריך במידת הזהירות לנהוג ולהגיד סליחה</w:t>
      </w:r>
      <w:r>
        <w:rPr>
          <w:rFonts w:ascii="David" w:hAnsi="David" w:cs="Times New Roman"/>
          <w:b/>
          <w:bCs/>
          <w:sz w:val="24"/>
          <w:szCs w:val="24"/>
          <w:rtl/>
        </w:rPr>
        <w:t xml:space="preserve">, </w:t>
      </w:r>
      <w:r>
        <w:rPr>
          <w:rFonts w:ascii="David" w:hAnsi="David" w:cs="David"/>
          <w:b/>
          <w:bCs/>
          <w:sz w:val="24"/>
          <w:szCs w:val="24"/>
          <w:rtl/>
          <w:lang w:bidi="he-IL"/>
        </w:rPr>
        <w:t>בואי נקרא לילדים שלך כולם ונגיד להם איך אומרים על רצונך שאת רוצה וגם נברר אם באמת זה היה רצון בעלך</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sz w:val="24"/>
          <w:szCs w:val="24"/>
          <w:lang w:bidi="he-IL"/>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אז אני אומר שכתוב כאן כל אמות הזהירות הנדרשות</w:t>
      </w:r>
      <w:r>
        <w:rPr>
          <w:rFonts w:ascii="David" w:hAnsi="David" w:cs="Times New Roman"/>
          <w:b/>
          <w:bCs/>
          <w:sz w:val="24"/>
          <w:szCs w:val="24"/>
          <w:rtl/>
        </w:rPr>
        <w:t xml:space="preserve">, </w:t>
      </w:r>
      <w:r>
        <w:rPr>
          <w:rFonts w:ascii="David" w:hAnsi="David" w:cs="David"/>
          <w:b/>
          <w:bCs/>
          <w:sz w:val="24"/>
          <w:szCs w:val="24"/>
          <w:rtl/>
          <w:lang w:bidi="he-IL"/>
        </w:rPr>
        <w:t>לא היה צריך לברר יותר ממה שעשינו</w:t>
      </w:r>
      <w:r>
        <w:rPr>
          <w:rFonts w:ascii="David" w:hAnsi="David" w:cs="Times New Roman"/>
          <w:b/>
          <w:bCs/>
          <w:sz w:val="24"/>
          <w:szCs w:val="24"/>
          <w:rtl/>
        </w:rPr>
        <w:t xml:space="preserve">, </w:t>
      </w:r>
      <w:r>
        <w:rPr>
          <w:rFonts w:ascii="David" w:hAnsi="David" w:cs="David"/>
          <w:b/>
          <w:bCs/>
          <w:sz w:val="24"/>
          <w:szCs w:val="24"/>
          <w:rtl/>
          <w:lang w:bidi="he-IL"/>
        </w:rPr>
        <w:t xml:space="preserve">הרכוש הוא רכוש של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(המנוחה)</w:t>
      </w:r>
      <w:r w:rsidR="00D86DC2">
        <w:rPr>
          <w:rFonts w:ascii="David" w:hAnsi="David" w:cs="David"/>
          <w:b/>
          <w:bCs/>
          <w:sz w:val="24"/>
          <w:szCs w:val="24"/>
          <w:rtl/>
          <w:lang w:bidi="he-IL"/>
        </w:rPr>
        <w:t xml:space="preserve"> </w:t>
      </w:r>
      <w:r>
        <w:rPr>
          <w:rFonts w:ascii="David" w:hAnsi="David" w:cs="David"/>
          <w:b/>
          <w:bCs/>
          <w:sz w:val="24"/>
          <w:szCs w:val="24"/>
          <w:rtl/>
          <w:lang w:bidi="he-IL"/>
        </w:rPr>
        <w:t>והיא יכולה לעשות בו כבשלה ולכן היא נשאלה בנושא הזה האם את בטוחה שאת רוצה להעביר את הכנסים</w:t>
      </w:r>
      <w:r>
        <w:rPr>
          <w:rFonts w:ascii="David" w:hAnsi="David" w:cs="Times New Roman"/>
          <w:b/>
          <w:bCs/>
          <w:sz w:val="24"/>
          <w:szCs w:val="24"/>
          <w:rtl/>
        </w:rPr>
        <w:t xml:space="preserve">, </w:t>
      </w:r>
      <w:r>
        <w:rPr>
          <w:rFonts w:ascii="David" w:hAnsi="David" w:cs="David"/>
          <w:b/>
          <w:bCs/>
          <w:sz w:val="24"/>
          <w:szCs w:val="24"/>
          <w:rtl/>
          <w:lang w:bidi="he-IL"/>
        </w:rPr>
        <w:t xml:space="preserve">אלה הבדיקות שנעשו ואל תשכח עוד דבר שבסופו של יום </w:t>
      </w:r>
      <w:r>
        <w:rPr>
          <w:rFonts w:ascii="David" w:hAnsi="David" w:cs="David"/>
          <w:b/>
          <w:bCs/>
          <w:sz w:val="24"/>
          <w:szCs w:val="24"/>
          <w:u w:val="single"/>
          <w:rtl/>
          <w:lang w:bidi="he-IL"/>
        </w:rPr>
        <w:t>העסקאות האלה לא נעשו על ידי אלא ע</w:t>
      </w:r>
      <w:r>
        <w:rPr>
          <w:rFonts w:ascii="David" w:hAnsi="David" w:cs="Times New Roman"/>
          <w:b/>
          <w:bCs/>
          <w:sz w:val="24"/>
          <w:szCs w:val="24"/>
          <w:u w:val="single"/>
          <w:rtl/>
        </w:rPr>
        <w:t>"</w:t>
      </w:r>
      <w:r>
        <w:rPr>
          <w:rFonts w:ascii="David" w:hAnsi="David" w:cs="David"/>
          <w:b/>
          <w:bCs/>
          <w:sz w:val="24"/>
          <w:szCs w:val="24"/>
          <w:u w:val="single"/>
          <w:rtl/>
          <w:lang w:bidi="he-IL"/>
        </w:rPr>
        <w:t>י עורכי דין במשרד שלי נכון באישורי</w:t>
      </w:r>
      <w:r>
        <w:rPr>
          <w:rFonts w:ascii="David" w:hAnsi="David" w:cs="Times New Roman"/>
          <w:b/>
          <w:bCs/>
          <w:sz w:val="24"/>
          <w:szCs w:val="24"/>
          <w:u w:val="single"/>
          <w:rtl/>
        </w:rPr>
        <w:t xml:space="preserve">, </w:t>
      </w:r>
      <w:r>
        <w:rPr>
          <w:rFonts w:ascii="David" w:hAnsi="David" w:cs="David"/>
          <w:b/>
          <w:bCs/>
          <w:sz w:val="24"/>
          <w:szCs w:val="24"/>
          <w:u w:val="single"/>
          <w:rtl/>
          <w:lang w:bidi="he-IL"/>
        </w:rPr>
        <w:t>נכון שבאישורי</w:t>
      </w:r>
      <w:r>
        <w:rPr>
          <w:rFonts w:ascii="David" w:hAnsi="David" w:cs="Times New Roman"/>
          <w:b/>
          <w:bCs/>
          <w:sz w:val="24"/>
          <w:szCs w:val="24"/>
          <w:u w:val="single"/>
          <w:rtl/>
        </w:rPr>
        <w:t xml:space="preserve">. </w:t>
      </w:r>
      <w:r>
        <w:rPr>
          <w:rFonts w:ascii="David" w:hAnsi="David" w:cs="David"/>
          <w:b/>
          <w:bCs/>
          <w:sz w:val="24"/>
          <w:szCs w:val="24"/>
          <w:u w:val="single"/>
          <w:rtl/>
          <w:lang w:bidi="he-IL"/>
        </w:rPr>
        <w:t>היא חתמה על הסכמים בפני עו</w:t>
      </w:r>
      <w:r>
        <w:rPr>
          <w:rFonts w:ascii="David" w:hAnsi="David" w:cs="Times New Roman"/>
          <w:b/>
          <w:bCs/>
          <w:sz w:val="24"/>
          <w:szCs w:val="24"/>
          <w:u w:val="single"/>
          <w:rtl/>
        </w:rPr>
        <w:t>"</w:t>
      </w:r>
      <w:r>
        <w:rPr>
          <w:rFonts w:ascii="David" w:hAnsi="David" w:cs="David"/>
          <w:b/>
          <w:bCs/>
          <w:sz w:val="24"/>
          <w:szCs w:val="24"/>
          <w:u w:val="single"/>
          <w:rtl/>
          <w:lang w:bidi="he-IL"/>
        </w:rPr>
        <w:t>ד</w:t>
      </w:r>
      <w:r>
        <w:rPr>
          <w:rFonts w:ascii="David" w:hAnsi="David" w:cs="Times New Roman"/>
          <w:b/>
          <w:bCs/>
          <w:sz w:val="24"/>
          <w:szCs w:val="24"/>
          <w:u w:val="single"/>
          <w:rtl/>
        </w:rPr>
        <w:t xml:space="preserve">, </w:t>
      </w:r>
      <w:r>
        <w:rPr>
          <w:rFonts w:ascii="David" w:hAnsi="David" w:cs="David"/>
          <w:b/>
          <w:bCs/>
          <w:sz w:val="24"/>
          <w:szCs w:val="24"/>
          <w:u w:val="single"/>
          <w:rtl/>
          <w:lang w:bidi="he-IL"/>
        </w:rPr>
        <w:t>דיווחים לרשויות ואצלנו מקפידים על דיווחים לרשויות נעשו ע</w:t>
      </w:r>
      <w:r>
        <w:rPr>
          <w:rFonts w:ascii="David" w:hAnsi="David" w:cs="Times New Roman"/>
          <w:b/>
          <w:bCs/>
          <w:sz w:val="24"/>
          <w:szCs w:val="24"/>
          <w:u w:val="single"/>
          <w:rtl/>
        </w:rPr>
        <w:t>"</w:t>
      </w:r>
      <w:r>
        <w:rPr>
          <w:rFonts w:ascii="David" w:hAnsi="David" w:cs="David"/>
          <w:b/>
          <w:bCs/>
          <w:sz w:val="24"/>
          <w:szCs w:val="24"/>
          <w:u w:val="single"/>
          <w:rtl/>
          <w:lang w:bidi="he-IL"/>
        </w:rPr>
        <w:t>י עורכי דין</w:t>
      </w:r>
      <w:r>
        <w:rPr>
          <w:rFonts w:ascii="David" w:hAnsi="David" w:cs="Times New Roman"/>
          <w:b/>
          <w:bCs/>
          <w:sz w:val="24"/>
          <w:szCs w:val="24"/>
          <w:u w:val="single"/>
          <w:rtl/>
        </w:rPr>
        <w:t xml:space="preserve">. </w:t>
      </w:r>
      <w:r>
        <w:rPr>
          <w:rFonts w:ascii="David" w:hAnsi="David" w:cs="David"/>
          <w:b/>
          <w:bCs/>
          <w:sz w:val="24"/>
          <w:szCs w:val="24"/>
          <w:u w:val="single"/>
          <w:rtl/>
          <w:lang w:bidi="he-IL"/>
        </w:rPr>
        <w:t>שאלו הזהירו וכיוצא בזה</w:t>
      </w:r>
      <w:r>
        <w:rPr>
          <w:rFonts w:ascii="David" w:hAnsi="David" w:cs="Times New Roman"/>
          <w:b/>
          <w:bCs/>
          <w:sz w:val="24"/>
          <w:szCs w:val="24"/>
          <w:u w:val="single"/>
          <w:rtl/>
        </w:rPr>
        <w:t xml:space="preserve">. </w:t>
      </w:r>
      <w:r>
        <w:rPr>
          <w:rFonts w:ascii="David" w:hAnsi="David" w:cs="David"/>
          <w:b/>
          <w:bCs/>
          <w:sz w:val="24"/>
          <w:szCs w:val="24"/>
          <w:u w:val="single"/>
          <w:rtl/>
          <w:lang w:bidi="he-IL"/>
        </w:rPr>
        <w:t>אני נתתי נכון</w:t>
      </w:r>
      <w:r>
        <w:rPr>
          <w:rFonts w:ascii="David" w:hAnsi="David" w:cs="Times New Roman"/>
          <w:b/>
          <w:bCs/>
          <w:sz w:val="24"/>
          <w:szCs w:val="24"/>
          <w:u w:val="single"/>
          <w:rtl/>
        </w:rPr>
        <w:t xml:space="preserve">, </w:t>
      </w:r>
      <w:r>
        <w:rPr>
          <w:rFonts w:ascii="David" w:hAnsi="David" w:cs="David"/>
          <w:b/>
          <w:bCs/>
          <w:sz w:val="24"/>
          <w:szCs w:val="24"/>
          <w:u w:val="single"/>
          <w:rtl/>
          <w:lang w:bidi="he-IL"/>
        </w:rPr>
        <w:t>אני נתתי את האור הירוק לסדרת העסקאות</w:t>
      </w:r>
      <w:r>
        <w:rPr>
          <w:rFonts w:ascii="David" w:hAnsi="David" w:cs="Times New Roman"/>
          <w:sz w:val="24"/>
          <w:szCs w:val="24"/>
          <w:rtl/>
        </w:rPr>
        <w:t>.</w:t>
      </w:r>
      <w:r>
        <w:rPr>
          <w:rFonts w:ascii="David" w:hAnsi="David" w:cs="David"/>
          <w:sz w:val="24"/>
          <w:szCs w:val="24"/>
          <w:rtl/>
          <w:lang w:bidi="he-IL"/>
        </w:rPr>
        <w:t>" (ההדגשות בקו – הוספו).</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27.6.2022, עמ' 312, שורות 35-26; עמ' 313, שורות 3-1; עמ' 317, שורות 29-19).</w:t>
      </w: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313228">
      <w:pPr>
        <w:pStyle w:val="af"/>
        <w:bidi/>
        <w:spacing w:after="0" w:line="360" w:lineRule="auto"/>
        <w:ind w:left="502"/>
        <w:jc w:val="both"/>
        <w:rPr>
          <w:rFonts w:ascii="David" w:hAnsi="David" w:cs="David"/>
          <w:sz w:val="24"/>
          <w:szCs w:val="24"/>
          <w:rtl/>
          <w:lang w:bidi="he-IL"/>
        </w:rPr>
      </w:pPr>
    </w:p>
    <w:p w:rsidR="00313228" w:rsidRDefault="00313228" w:rsidP="00D86DC2">
      <w:pPr>
        <w:pStyle w:val="af"/>
        <w:numPr>
          <w:ilvl w:val="0"/>
          <w:numId w:val="6"/>
        </w:numPr>
        <w:bidi/>
        <w:spacing w:after="0" w:line="360" w:lineRule="auto"/>
        <w:jc w:val="both"/>
        <w:rPr>
          <w:rFonts w:ascii="David" w:hAnsi="David" w:cs="David"/>
          <w:b/>
          <w:bCs/>
          <w:sz w:val="24"/>
          <w:szCs w:val="24"/>
          <w:rtl/>
          <w:lang w:bidi="he-IL"/>
        </w:rPr>
      </w:pPr>
      <w:r>
        <w:rPr>
          <w:rFonts w:ascii="David" w:hAnsi="David" w:cs="David"/>
          <w:sz w:val="24"/>
          <w:szCs w:val="24"/>
          <w:rtl/>
          <w:lang w:bidi="he-IL"/>
        </w:rPr>
        <w:t xml:space="preserve">כשנשאל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כיצד הבין שזה רצונה של המנוחה, הוא השיב כי בפגישה הראשונית איתו הוא שוחח עם האם ובחן אם זה רצונה ואם היא מודעת למשמעות העסקה. לצד זאת, הוא ציין כי הוא לא "גלש" לבחינת כשרותה הרפואית של האם, משום שלא היה מדובר בצוואה אלא בעסקה במקרקעין:</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sz w:val="24"/>
          <w:szCs w:val="24"/>
          <w:rtl/>
          <w:lang w:bidi="he-IL"/>
        </w:rPr>
        <w:t>"</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כן עכשיו אשאל אותך שאלה</w:t>
      </w:r>
      <w:r>
        <w:rPr>
          <w:rFonts w:ascii="David" w:hAnsi="David" w:cs="Times New Roman"/>
          <w:b/>
          <w:bCs/>
          <w:sz w:val="24"/>
          <w:szCs w:val="24"/>
          <w:rtl/>
        </w:rPr>
        <w:t xml:space="preserve">. </w:t>
      </w:r>
      <w:r>
        <w:rPr>
          <w:rFonts w:ascii="David" w:hAnsi="David" w:cs="David"/>
          <w:b/>
          <w:bCs/>
          <w:sz w:val="24"/>
          <w:szCs w:val="24"/>
          <w:rtl/>
          <w:lang w:bidi="he-IL"/>
        </w:rPr>
        <w:t>במסגרת התשאול שאלת אותה האם היא לוקחת כדורים האם היא סובלת מאיזה בעיות רפואיות</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התשובה היא לא</w:t>
      </w:r>
      <w:r>
        <w:rPr>
          <w:rFonts w:ascii="David" w:hAnsi="David" w:cs="Times New Roman"/>
          <w:b/>
          <w:bCs/>
          <w:sz w:val="24"/>
          <w:szCs w:val="24"/>
          <w:rtl/>
        </w:rPr>
        <w:t xml:space="preserve">. </w:t>
      </w:r>
      <w:r>
        <w:rPr>
          <w:rFonts w:ascii="David" w:hAnsi="David" w:cs="David"/>
          <w:b/>
          <w:bCs/>
          <w:sz w:val="24"/>
          <w:szCs w:val="24"/>
          <w:rtl/>
          <w:lang w:bidi="he-IL"/>
        </w:rPr>
        <w:t>היא לא חותמת על צוואה זו עסקה</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lastRenderedPageBreak/>
        <w:t>העד</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אני אומר זו לא צוואה</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אז אני שואל לפני עסקת קרקעין אתה גם לא בודק</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u w:val="single"/>
          <w:rtl/>
          <w:lang w:bidi="he-IL"/>
        </w:rPr>
        <w:t>בעסקה במקרקעין שאלנו אותה היא תושאלה על ידי ולאחר מכן אחרי שאמרתי לך והסברתי את זה קודם נהגנו במתודה של שלב ראשון להבין שתעבור את הרף שלי להבין ממנה אם זה רצונה אם היא מודעת למשמעות של העסקה שהיא עומדת לבצע</w:t>
      </w:r>
      <w:r>
        <w:rPr>
          <w:rFonts w:ascii="David" w:hAnsi="David" w:cs="Times New Roman"/>
          <w:b/>
          <w:bCs/>
          <w:sz w:val="24"/>
          <w:szCs w:val="24"/>
          <w:u w:val="single"/>
          <w:rtl/>
        </w:rPr>
        <w:t xml:space="preserve">, </w:t>
      </w:r>
      <w:r>
        <w:rPr>
          <w:rFonts w:ascii="David" w:hAnsi="David" w:cs="David"/>
          <w:b/>
          <w:bCs/>
          <w:sz w:val="24"/>
          <w:szCs w:val="24"/>
          <w:u w:val="single"/>
          <w:rtl/>
          <w:lang w:bidi="he-IL"/>
        </w:rPr>
        <w:t>נוכחתי לדעת שהתשובה היא כן והיא מבינה ושזה רצונה</w:t>
      </w:r>
      <w:r>
        <w:rPr>
          <w:rFonts w:ascii="David" w:hAnsi="David" w:cs="Times New Roman"/>
          <w:b/>
          <w:bCs/>
          <w:sz w:val="24"/>
          <w:szCs w:val="24"/>
          <w:u w:val="single"/>
          <w:rtl/>
        </w:rPr>
        <w:t xml:space="preserve">, </w:t>
      </w:r>
      <w:r>
        <w:rPr>
          <w:rFonts w:ascii="David" w:hAnsi="David" w:cs="David"/>
          <w:b/>
          <w:bCs/>
          <w:sz w:val="24"/>
          <w:szCs w:val="24"/>
          <w:u w:val="single"/>
          <w:rtl/>
          <w:lang w:bidi="he-IL"/>
        </w:rPr>
        <w:t>נקראו עורכי דין נוספים במשרד שהיו פנויים באותה נקודת זמן ועשו איתה עסקאות</w:t>
      </w:r>
      <w:r>
        <w:rPr>
          <w:rFonts w:ascii="David" w:hAnsi="David" w:cs="Times New Roman"/>
          <w:b/>
          <w:bCs/>
          <w:sz w:val="24"/>
          <w:szCs w:val="24"/>
          <w:rtl/>
        </w:rPr>
        <w:t>.</w:t>
      </w:r>
      <w:r>
        <w:rPr>
          <w:rFonts w:ascii="David" w:hAnsi="David" w:cs="David"/>
          <w:b/>
          <w:bCs/>
          <w:sz w:val="24"/>
          <w:szCs w:val="24"/>
          <w:rtl/>
          <w:lang w:bidi="he-IL"/>
        </w:rPr>
        <w:t xml:space="preserve">"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02"/>
        <w:jc w:val="both"/>
        <w:rPr>
          <w:rFonts w:ascii="David" w:hAnsi="David" w:cs="David"/>
          <w:sz w:val="24"/>
          <w:szCs w:val="24"/>
          <w:lang w:bidi="he-IL"/>
        </w:rPr>
      </w:pPr>
      <w:r>
        <w:rPr>
          <w:rFonts w:ascii="David" w:hAnsi="David" w:cs="David"/>
          <w:sz w:val="24"/>
          <w:szCs w:val="24"/>
          <w:rtl/>
          <w:lang w:bidi="he-IL"/>
        </w:rPr>
        <w:t>(ראו: פרוט' מיום 27.6.2022, עמ' 319, שורות 18-4).</w:t>
      </w:r>
    </w:p>
    <w:p w:rsidR="00313228" w:rsidRDefault="00313228" w:rsidP="00313228">
      <w:pPr>
        <w:pStyle w:val="af"/>
        <w:bidi/>
        <w:spacing w:after="0" w:line="360" w:lineRule="auto"/>
        <w:ind w:left="502"/>
        <w:jc w:val="both"/>
        <w:rPr>
          <w:rFonts w:ascii="David" w:hAnsi="David" w:cs="David"/>
          <w:b/>
          <w:bCs/>
          <w:sz w:val="24"/>
          <w:szCs w:val="24"/>
          <w:rtl/>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לצד זאת,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העידה כי היא באופן אישי טיפלה בעריכת ההסכם והתצהירים באחת מעסקאות המתנה, ויתכן שהייתה חלק מעוד עסקת מקרקעין שלא זכרה מה היא (ראו: פרוט' מיום 27.6.2022, עמ' 259, שורות 14-9; 34-33).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לא זכרה פרטים נוספים על אודות פגישותיה עם המנוחה, כגון כמה זמן ערכה הפגישה; לא זכרה האם נערכה טיוטה או תרשומת לתיעוד הפגישות; לא זכרה האם נכחה בפגישה באשר להעברת הכספים במתנה לאח, יחד עם עו"ד </w:t>
      </w:r>
      <w:r w:rsidR="00D86DC2">
        <w:rPr>
          <w:rFonts w:ascii="David" w:hAnsi="David" w:cs="David" w:hint="cs"/>
          <w:sz w:val="24"/>
          <w:szCs w:val="24"/>
          <w:lang w:bidi="he-IL"/>
        </w:rPr>
        <w:t>XXX</w:t>
      </w:r>
      <w:r>
        <w:rPr>
          <w:rFonts w:ascii="David" w:hAnsi="David" w:cs="David"/>
          <w:sz w:val="24"/>
          <w:szCs w:val="24"/>
          <w:rtl/>
          <w:lang w:bidi="he-IL"/>
        </w:rPr>
        <w:t>; לא זכרה אם ראתה את צוואת המנוחה; ולא זכרה איך המנוחה נראתה ואם היא ידעה לקרוא בשפה העברית את המסמכים עליהם חתמה (ראו: פרוט' מיום 27.6.2022, עמ' 262, שורות 30-20; עמ' 263, שורות 12-2; עמ' 265, שורות 25-20; שורות 34-33; עמ' 268; שורות 2-1; שורות 28-16).</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כאשר נשאלה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כיצד היא באופן אישי התרשמה כי זהו רצונה של המנוחה, ענתה כי האם הכתיבה לה בדיוק את רצונה ולהתרשמותה היא הבינה את משמעות הדבר:</w:t>
      </w:r>
    </w:p>
    <w:p w:rsidR="00313228" w:rsidRDefault="00313228" w:rsidP="00D86DC2">
      <w:pPr>
        <w:pStyle w:val="af"/>
        <w:bidi/>
        <w:spacing w:after="0" w:line="360" w:lineRule="auto"/>
        <w:ind w:left="567"/>
        <w:jc w:val="both"/>
        <w:rPr>
          <w:rFonts w:ascii="David" w:hAnsi="David" w:cs="David"/>
          <w:b/>
          <w:bCs/>
          <w:sz w:val="24"/>
          <w:szCs w:val="24"/>
          <w:u w:val="single"/>
          <w:lang w:bidi="he-IL"/>
        </w:rPr>
      </w:pPr>
      <w:r>
        <w:rPr>
          <w:rFonts w:ascii="David" w:hAnsi="David" w:cs="Times New Roman"/>
          <w:sz w:val="24"/>
          <w:szCs w:val="24"/>
          <w:rtl/>
        </w:rPr>
        <w:t>"</w:t>
      </w: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אני מסבירה לך [..]</w:t>
      </w:r>
      <w:r>
        <w:rPr>
          <w:rFonts w:ascii="David" w:hAnsi="David" w:cs="Times New Roman"/>
          <w:b/>
          <w:bCs/>
          <w:sz w:val="24"/>
          <w:szCs w:val="24"/>
          <w:rtl/>
        </w:rPr>
        <w:t xml:space="preserve">. </w:t>
      </w:r>
      <w:r>
        <w:rPr>
          <w:rFonts w:ascii="David" w:hAnsi="David" w:cs="David"/>
          <w:b/>
          <w:bCs/>
          <w:sz w:val="24"/>
          <w:szCs w:val="24"/>
          <w:u w:val="single"/>
          <w:rtl/>
          <w:lang w:bidi="he-IL"/>
        </w:rPr>
        <w:t xml:space="preserve">וכשנתבקשתי להכין את המסמכים אז </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(המנוחה) </w:t>
      </w:r>
      <w:r>
        <w:rPr>
          <w:rFonts w:ascii="David" w:hAnsi="David" w:cs="David"/>
          <w:b/>
          <w:bCs/>
          <w:sz w:val="24"/>
          <w:szCs w:val="24"/>
          <w:u w:val="single"/>
          <w:rtl/>
          <w:lang w:bidi="he-IL"/>
        </w:rPr>
        <w:t>הייתה איתי בחדר ובעצם ישבנו ביחד והיא הסבירה לי והכתיבה לי בעצם מה היא רוצה לכתוב בתצהיר וזהו וזה נמשך זמן אני לא זוכרת להגיד כמה זה גם לא תצהיר מאוד ארוך אבל</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u w:val="single"/>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כן אבל </w:t>
      </w:r>
      <w:r>
        <w:rPr>
          <w:rFonts w:ascii="David" w:hAnsi="David" w:cs="David"/>
          <w:b/>
          <w:bCs/>
          <w:sz w:val="24"/>
          <w:szCs w:val="24"/>
          <w:u w:val="single"/>
          <w:rtl/>
          <w:lang w:bidi="he-IL"/>
        </w:rPr>
        <w:t>אני ערכתי את התצהיר הזה והיא ישבה מולי והיא אמרה את הדברים האלה</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ובסופו של דבר יש לנו את המסמך שהוא התצהיר </w:t>
      </w:r>
      <w:r w:rsidR="00D86DC2">
        <w:rPr>
          <w:rFonts w:ascii="David" w:hAnsi="David" w:cs="David"/>
          <w:b/>
          <w:bCs/>
          <w:sz w:val="24"/>
          <w:szCs w:val="24"/>
          <w:rtl/>
          <w:lang w:bidi="he-IL"/>
        </w:rPr>
        <w:t>ש</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(המנוחה)</w:t>
      </w:r>
      <w:r w:rsidR="00D86DC2">
        <w:rPr>
          <w:rFonts w:ascii="David" w:hAnsi="David" w:cs="David"/>
          <w:b/>
          <w:bCs/>
          <w:sz w:val="24"/>
          <w:szCs w:val="24"/>
          <w:rtl/>
          <w:lang w:bidi="he-IL"/>
        </w:rPr>
        <w:t xml:space="preserve"> </w:t>
      </w:r>
      <w:r>
        <w:rPr>
          <w:rFonts w:ascii="David" w:hAnsi="David" w:cs="David"/>
          <w:b/>
          <w:bCs/>
          <w:sz w:val="24"/>
          <w:szCs w:val="24"/>
          <w:rtl/>
          <w:lang w:bidi="he-IL"/>
        </w:rPr>
        <w:t>חתומה ובתצהיר הזה היא מצהירה את זה</w:t>
      </w:r>
      <w:r>
        <w:rPr>
          <w:rFonts w:ascii="David" w:hAnsi="David" w:cs="Times New Roman"/>
          <w:b/>
          <w:bCs/>
          <w:sz w:val="24"/>
          <w:szCs w:val="24"/>
          <w:rtl/>
        </w:rPr>
        <w:t xml:space="preserve">, </w:t>
      </w:r>
      <w:r>
        <w:rPr>
          <w:rFonts w:ascii="David" w:hAnsi="David" w:cs="David"/>
          <w:b/>
          <w:bCs/>
          <w:sz w:val="24"/>
          <w:szCs w:val="24"/>
          <w:rtl/>
          <w:lang w:bidi="he-IL"/>
        </w:rPr>
        <w:t>היא מצהירה את זה והיא אמרה את זה בפניי במשרד ופחות או יותר כתבתי את זה במילים שלה וזה מה שהיה</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lastRenderedPageBreak/>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והיא קראה את התצהיר וחתמה</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u w:val="single"/>
          <w:rtl/>
        </w:rPr>
        <w:t xml:space="preserve">: </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(המנוחה)</w:t>
      </w:r>
      <w:r w:rsidR="00D86DC2">
        <w:rPr>
          <w:rFonts w:ascii="David" w:hAnsi="David" w:cs="David"/>
          <w:b/>
          <w:bCs/>
          <w:sz w:val="24"/>
          <w:szCs w:val="24"/>
          <w:u w:val="single"/>
          <w:rtl/>
          <w:lang w:bidi="he-IL"/>
        </w:rPr>
        <w:t xml:space="preserve"> </w:t>
      </w:r>
      <w:r>
        <w:rPr>
          <w:rFonts w:ascii="David" w:hAnsi="David" w:cs="David"/>
          <w:b/>
          <w:bCs/>
          <w:sz w:val="24"/>
          <w:szCs w:val="24"/>
          <w:u w:val="single"/>
          <w:rtl/>
          <w:lang w:bidi="he-IL"/>
        </w:rPr>
        <w:t>ישבה מולי אני הקראתי לה מילה במילה את התצהיר והיא אישרה לי את הדברים</w:t>
      </w:r>
      <w:r>
        <w:rPr>
          <w:rFonts w:ascii="David" w:hAnsi="David" w:cs="Times New Roman"/>
          <w:b/>
          <w:bCs/>
          <w:sz w:val="24"/>
          <w:szCs w:val="24"/>
          <w:u w:val="single"/>
          <w:rtl/>
        </w:rPr>
        <w:t xml:space="preserve">, </w:t>
      </w:r>
      <w:r>
        <w:rPr>
          <w:rFonts w:ascii="David" w:hAnsi="David" w:cs="David"/>
          <w:b/>
          <w:bCs/>
          <w:sz w:val="24"/>
          <w:szCs w:val="24"/>
          <w:u w:val="single"/>
          <w:rtl/>
          <w:lang w:bidi="he-IL"/>
        </w:rPr>
        <w:t>היא הייתה צלולה לגמרי הבינה בדיוק על מה היא חותמת ולא התרשמתי שיש איזושהי בעיה של חוסר הבנה</w:t>
      </w:r>
      <w:r>
        <w:rPr>
          <w:rFonts w:ascii="David" w:hAnsi="David" w:cs="Times New Roman"/>
          <w:b/>
          <w:bCs/>
          <w:sz w:val="24"/>
          <w:szCs w:val="24"/>
          <w:u w:val="single"/>
          <w:rtl/>
        </w:rPr>
        <w:t xml:space="preserve">, </w:t>
      </w:r>
      <w:r>
        <w:rPr>
          <w:rFonts w:ascii="David" w:hAnsi="David" w:cs="David"/>
          <w:b/>
          <w:bCs/>
          <w:sz w:val="24"/>
          <w:szCs w:val="24"/>
          <w:u w:val="single"/>
          <w:rtl/>
          <w:lang w:bidi="he-IL"/>
        </w:rPr>
        <w:t>היא דיברה עברית</w:t>
      </w:r>
      <w:r>
        <w:rPr>
          <w:rFonts w:ascii="David" w:hAnsi="David" w:cs="Times New Roman"/>
          <w:b/>
          <w:bCs/>
          <w:sz w:val="24"/>
          <w:szCs w:val="24"/>
          <w:u w:val="single"/>
          <w:rtl/>
        </w:rPr>
        <w:t xml:space="preserve">. </w:t>
      </w:r>
      <w:r>
        <w:rPr>
          <w:rFonts w:ascii="David" w:hAnsi="David" w:cs="David"/>
          <w:b/>
          <w:bCs/>
          <w:sz w:val="24"/>
          <w:szCs w:val="24"/>
          <w:u w:val="single"/>
          <w:rtl/>
          <w:lang w:bidi="he-IL"/>
        </w:rPr>
        <w:t>לא התרשמתי שיש איזושהי בעיה בחוסר הבנה</w:t>
      </w:r>
      <w:r>
        <w:rPr>
          <w:rFonts w:ascii="David" w:hAnsi="David" w:cs="Times New Roman"/>
          <w:b/>
          <w:bCs/>
          <w:sz w:val="24"/>
          <w:szCs w:val="24"/>
          <w:rtl/>
        </w:rPr>
        <w:t>.</w:t>
      </w:r>
      <w:r>
        <w:rPr>
          <w:rFonts w:ascii="David" w:hAnsi="David" w:cs="David"/>
          <w:sz w:val="24"/>
          <w:szCs w:val="24"/>
          <w:rtl/>
          <w:lang w:bidi="he-IL"/>
        </w:rPr>
        <w:t>"</w:t>
      </w:r>
      <w:r>
        <w:rPr>
          <w:rFonts w:ascii="David" w:hAnsi="David" w:cs="David"/>
          <w:b/>
          <w:bCs/>
          <w:sz w:val="24"/>
          <w:szCs w:val="24"/>
          <w:rtl/>
          <w:lang w:bidi="he-IL"/>
        </w:rPr>
        <w:t xml:space="preserve">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02"/>
        <w:jc w:val="both"/>
        <w:rPr>
          <w:rFonts w:ascii="David" w:hAnsi="David" w:cs="David"/>
          <w:sz w:val="24"/>
          <w:szCs w:val="24"/>
          <w:lang w:bidi="he-IL"/>
        </w:rPr>
      </w:pPr>
      <w:r>
        <w:rPr>
          <w:rFonts w:ascii="David" w:hAnsi="David" w:cs="David"/>
          <w:sz w:val="24"/>
          <w:szCs w:val="24"/>
          <w:rtl/>
          <w:lang w:bidi="he-IL"/>
        </w:rPr>
        <w:t>(ראו: פרוט' מיום 27.6.2022, עמ' 263, שורות 7-2; שורות 28-27; עמ' 264, שורות 22-15).</w:t>
      </w:r>
    </w:p>
    <w:p w:rsidR="00313228" w:rsidRDefault="00313228" w:rsidP="00313228">
      <w:pPr>
        <w:pStyle w:val="af"/>
        <w:bidi/>
        <w:spacing w:after="0" w:line="360" w:lineRule="auto"/>
        <w:ind w:left="502"/>
        <w:jc w:val="both"/>
        <w:rPr>
          <w:rFonts w:ascii="David" w:hAnsi="David" w:cs="David"/>
          <w:b/>
          <w:bCs/>
          <w:sz w:val="24"/>
          <w:szCs w:val="24"/>
          <w:rtl/>
          <w:lang w:bidi="he-IL"/>
        </w:rPr>
      </w:pPr>
    </w:p>
    <w:p w:rsidR="00313228" w:rsidRDefault="00313228" w:rsidP="00D86DC2">
      <w:pPr>
        <w:pStyle w:val="af"/>
        <w:numPr>
          <w:ilvl w:val="0"/>
          <w:numId w:val="6"/>
        </w:numPr>
        <w:bidi/>
        <w:spacing w:after="0" w:line="360" w:lineRule="auto"/>
        <w:jc w:val="both"/>
        <w:rPr>
          <w:rFonts w:ascii="David" w:hAnsi="David" w:cs="David"/>
          <w:b/>
          <w:bCs/>
          <w:sz w:val="24"/>
          <w:szCs w:val="24"/>
          <w:lang w:bidi="he-IL"/>
        </w:rPr>
      </w:pPr>
      <w:r>
        <w:rPr>
          <w:rFonts w:ascii="David" w:hAnsi="David" w:cs="David"/>
          <w:sz w:val="24"/>
          <w:szCs w:val="24"/>
          <w:rtl/>
          <w:lang w:bidi="he-IL"/>
        </w:rPr>
        <w:t xml:space="preserve">כמו כן, 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ציינה כי המנוחה סיפרה לה על אודות קשריה עם ילדיה, ואמר לה שהאח הוא זה שמטפל בה ולא אכפת לה מהתגובה של בנותיה, וכי לא חשבה שיש בעיה בהקשר הזה:</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sz w:val="24"/>
          <w:szCs w:val="24"/>
          <w:rtl/>
          <w:lang w:bidi="he-IL"/>
        </w:rPr>
        <w:t>"</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 את יודעת באותו רגע מה היחס שלה ליתר הבנות שלה</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אני לא ידעתי</w:t>
      </w:r>
      <w:r>
        <w:rPr>
          <w:rFonts w:ascii="David" w:hAnsi="David" w:cs="Times New Roman"/>
          <w:b/>
          <w:bCs/>
          <w:sz w:val="24"/>
          <w:szCs w:val="24"/>
          <w:rtl/>
        </w:rPr>
        <w:t xml:space="preserve">. </w:t>
      </w:r>
      <w:r>
        <w:rPr>
          <w:rFonts w:ascii="David" w:hAnsi="David" w:cs="David"/>
          <w:b/>
          <w:bCs/>
          <w:sz w:val="24"/>
          <w:szCs w:val="24"/>
          <w:rtl/>
          <w:lang w:bidi="he-IL"/>
        </w:rPr>
        <w:t xml:space="preserve">אני ממה שהיא אמרה לי בעצם וזה גם כתוב בתצהיר שהיא טוענת </w:t>
      </w:r>
      <w:r w:rsidR="00D86DC2">
        <w:rPr>
          <w:rFonts w:ascii="David" w:hAnsi="David" w:cs="David"/>
          <w:b/>
          <w:bCs/>
          <w:sz w:val="24"/>
          <w:szCs w:val="24"/>
          <w:rtl/>
          <w:lang w:bidi="he-IL"/>
        </w:rPr>
        <w:t>ש</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w:t>
      </w:r>
      <w:r>
        <w:rPr>
          <w:rFonts w:ascii="David" w:hAnsi="David" w:cs="David"/>
          <w:b/>
          <w:bCs/>
          <w:sz w:val="24"/>
          <w:szCs w:val="24"/>
          <w:rtl/>
          <w:lang w:bidi="he-IL"/>
        </w:rPr>
        <w:t>הוא היחיד שמטפל בה וזהו ושהיא רוצה להעביר אליו את הכסף והיא גם אמרה לי במפורש שזה כתוב שגם לא אכפת לה אם הבנות יכעסו</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אני לא חשבתי שיש איזושהי בעיה</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 xml:space="preserve"> לבדוק לא חשבת לבדוק</w:t>
      </w:r>
      <w:r>
        <w:rPr>
          <w:rFonts w:ascii="David" w:hAnsi="David" w:cs="Times New Roman"/>
          <w:b/>
          <w:bCs/>
          <w:sz w:val="24"/>
          <w:szCs w:val="24"/>
          <w:rtl/>
        </w:rPr>
        <w:t xml:space="preserve">? </w:t>
      </w:r>
      <w:r>
        <w:rPr>
          <w:rFonts w:ascii="David" w:hAnsi="David" w:cs="David"/>
          <w:b/>
          <w:bCs/>
          <w:sz w:val="24"/>
          <w:szCs w:val="24"/>
          <w:rtl/>
          <w:lang w:bidi="he-IL"/>
        </w:rPr>
        <w:t>לבדוק</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בגלל זה שאלנו אותה למה היא רוצה לתת רק </w:t>
      </w:r>
      <w:r w:rsidR="00D86DC2">
        <w:rPr>
          <w:rFonts w:ascii="David" w:hAnsi="David" w:cs="David"/>
          <w:b/>
          <w:bCs/>
          <w:sz w:val="24"/>
          <w:szCs w:val="24"/>
          <w:rtl/>
          <w:lang w:bidi="he-IL"/>
        </w:rPr>
        <w:t>ל</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w:t>
      </w:r>
      <w:r>
        <w:rPr>
          <w:rFonts w:ascii="David" w:hAnsi="David" w:cs="David"/>
          <w:b/>
          <w:bCs/>
          <w:sz w:val="24"/>
          <w:szCs w:val="24"/>
          <w:rtl/>
          <w:lang w:bidi="he-IL"/>
        </w:rPr>
        <w:t>את המתנה והיא אמרה לנו חד משמעית שהוא היחיד שמטפל בה ודואג לה וזהו וזה מה שכתוב בתצהיר</w:t>
      </w:r>
      <w:r>
        <w:rPr>
          <w:rFonts w:ascii="David" w:hAnsi="David" w:cs="Times New Roman"/>
          <w:b/>
          <w:bCs/>
          <w:sz w:val="24"/>
          <w:szCs w:val="24"/>
          <w:rtl/>
        </w:rPr>
        <w:t>.</w:t>
      </w:r>
      <w:r>
        <w:rPr>
          <w:rFonts w:ascii="David" w:hAnsi="David" w:cs="David"/>
          <w:sz w:val="24"/>
          <w:szCs w:val="24"/>
          <w:rtl/>
          <w:lang w:bidi="he-IL"/>
        </w:rPr>
        <w:t>"</w:t>
      </w:r>
    </w:p>
    <w:p w:rsidR="00313228" w:rsidRDefault="00313228" w:rsidP="00313228">
      <w:pPr>
        <w:pStyle w:val="af"/>
        <w:bidi/>
        <w:spacing w:after="0" w:line="360" w:lineRule="auto"/>
        <w:ind w:left="502"/>
        <w:jc w:val="both"/>
        <w:rPr>
          <w:rFonts w:ascii="David" w:hAnsi="David" w:cs="David"/>
          <w:b/>
          <w:bCs/>
          <w:sz w:val="24"/>
          <w:szCs w:val="24"/>
          <w:rtl/>
          <w:lang w:bidi="he-IL"/>
        </w:rPr>
      </w:pPr>
      <w:r>
        <w:rPr>
          <w:rFonts w:ascii="David" w:hAnsi="David" w:cs="David"/>
          <w:sz w:val="24"/>
          <w:szCs w:val="24"/>
          <w:rtl/>
          <w:lang w:bidi="he-IL"/>
        </w:rPr>
        <w:t>(ראו: פרוט' מיום 27.6.2022, עמ' 263, שורות 16-13; עמ' 274, שורות 12-9).</w:t>
      </w:r>
    </w:p>
    <w:p w:rsidR="00313228" w:rsidRDefault="00313228" w:rsidP="00313228">
      <w:pPr>
        <w:pStyle w:val="af"/>
        <w:bidi/>
        <w:spacing w:after="0" w:line="360" w:lineRule="auto"/>
        <w:ind w:left="502"/>
        <w:jc w:val="both"/>
        <w:rPr>
          <w:rFonts w:ascii="David" w:hAnsi="David" w:cs="David"/>
          <w:b/>
          <w:bCs/>
          <w:sz w:val="24"/>
          <w:szCs w:val="24"/>
          <w:rtl/>
          <w:lang w:bidi="he-IL"/>
        </w:rPr>
      </w:pPr>
    </w:p>
    <w:p w:rsidR="00313228" w:rsidRDefault="00313228" w:rsidP="00D86DC2">
      <w:pPr>
        <w:pStyle w:val="af"/>
        <w:numPr>
          <w:ilvl w:val="0"/>
          <w:numId w:val="6"/>
        </w:numPr>
        <w:bidi/>
        <w:spacing w:after="0" w:line="360" w:lineRule="auto"/>
        <w:jc w:val="both"/>
        <w:rPr>
          <w:rFonts w:ascii="David" w:hAnsi="David" w:cs="David"/>
          <w:b/>
          <w:bCs/>
          <w:sz w:val="24"/>
          <w:szCs w:val="24"/>
          <w:lang w:bidi="he-IL"/>
        </w:rPr>
      </w:pPr>
      <w:r>
        <w:rPr>
          <w:rFonts w:ascii="David" w:hAnsi="David" w:cs="David"/>
          <w:sz w:val="24"/>
          <w:szCs w:val="24"/>
          <w:rtl/>
          <w:lang w:bidi="he-IL"/>
        </w:rPr>
        <w:t xml:space="preserve">כשנשאלה עו"ד </w:t>
      </w:r>
      <w:r w:rsidR="00D86DC2">
        <w:rPr>
          <w:rFonts w:ascii="David" w:hAnsi="David" w:cs="David" w:hint="cs"/>
          <w:sz w:val="24"/>
          <w:szCs w:val="24"/>
          <w:lang w:bidi="he-IL"/>
        </w:rPr>
        <w:t>XXX</w:t>
      </w:r>
      <w:r w:rsidR="00D86DC2">
        <w:rPr>
          <w:rFonts w:ascii="David" w:hAnsi="David" w:cs="David" w:hint="cs"/>
          <w:sz w:val="24"/>
          <w:szCs w:val="24"/>
          <w:rtl/>
          <w:lang w:bidi="he-IL"/>
        </w:rPr>
        <w:t xml:space="preserve"> </w:t>
      </w:r>
      <w:r>
        <w:rPr>
          <w:rFonts w:ascii="David" w:hAnsi="David" w:cs="David"/>
          <w:sz w:val="24"/>
          <w:szCs w:val="24"/>
          <w:rtl/>
          <w:lang w:bidi="he-IL"/>
        </w:rPr>
        <w:t xml:space="preserve">כיצד היא הסיקה שהאם צלולה ומבינה את המשמעויות, היא השיבה כי האם הסבירה לה שזה רצונה וכי החלטה מבוססת על התרשמותה האישית והכללית. אולם, על אף שציינה כי לא היו לה ספקות באשר לכשירות האם, כאשר נשאלה עו"ד </w:t>
      </w:r>
      <w:r w:rsidR="00D86DC2">
        <w:rPr>
          <w:rFonts w:ascii="David" w:hAnsi="David" w:cs="David" w:hint="cs"/>
          <w:sz w:val="24"/>
          <w:szCs w:val="24"/>
          <w:lang w:bidi="he-IL"/>
        </w:rPr>
        <w:t>XXX</w:t>
      </w:r>
      <w:r w:rsidR="00D86DC2">
        <w:rPr>
          <w:rFonts w:ascii="David" w:hAnsi="David" w:cs="David" w:hint="cs"/>
          <w:sz w:val="24"/>
          <w:szCs w:val="24"/>
          <w:rtl/>
          <w:lang w:bidi="he-IL"/>
        </w:rPr>
        <w:t xml:space="preserve"> </w:t>
      </w:r>
      <w:r>
        <w:rPr>
          <w:rFonts w:ascii="David" w:hAnsi="David" w:cs="David"/>
          <w:sz w:val="24"/>
          <w:szCs w:val="24"/>
          <w:rtl/>
          <w:lang w:bidi="he-IL"/>
        </w:rPr>
        <w:t>כיצד התמודדה עם נורות האזהרה, שצריכות, בצדק ובאופן טבעי, לעלות במצב עניינים המתואר, השיבה כי לא מתפקידה לשאול שאלות מעבר לכך:</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תראה אני לא רופאה ולא פסיכיאטרית ואין לי השכלה רפואית</w:t>
      </w:r>
      <w:r>
        <w:rPr>
          <w:rFonts w:ascii="David" w:hAnsi="David" w:cs="Times New Roman"/>
          <w:b/>
          <w:bCs/>
          <w:sz w:val="24"/>
          <w:szCs w:val="24"/>
          <w:rtl/>
        </w:rPr>
        <w:t xml:space="preserve">. </w:t>
      </w:r>
      <w:r>
        <w:rPr>
          <w:rFonts w:ascii="David" w:hAnsi="David" w:cs="David"/>
          <w:b/>
          <w:bCs/>
          <w:sz w:val="24"/>
          <w:szCs w:val="24"/>
          <w:rtl/>
          <w:lang w:bidi="he-IL"/>
        </w:rPr>
        <w:t>אני נפגשתי עם לקוחה ומההתרשמות שלי כעורכת דין של מספר שנים וגם כבר לא ממש הייתי צעירה</w:t>
      </w:r>
      <w:r>
        <w:rPr>
          <w:rFonts w:ascii="David" w:hAnsi="David" w:cs="Times New Roman"/>
          <w:b/>
          <w:bCs/>
          <w:sz w:val="24"/>
          <w:szCs w:val="24"/>
          <w:rtl/>
        </w:rPr>
        <w:t xml:space="preserve">, </w:t>
      </w:r>
      <w:r>
        <w:rPr>
          <w:rFonts w:ascii="David" w:hAnsi="David" w:cs="David"/>
          <w:b/>
          <w:bCs/>
          <w:sz w:val="24"/>
          <w:szCs w:val="24"/>
          <w:rtl/>
          <w:lang w:bidi="he-IL"/>
        </w:rPr>
        <w:t>לא הייתי</w:t>
      </w:r>
      <w:r>
        <w:rPr>
          <w:rFonts w:ascii="David" w:hAnsi="David" w:cs="Times New Roman"/>
          <w:b/>
          <w:bCs/>
          <w:sz w:val="24"/>
          <w:szCs w:val="24"/>
          <w:rtl/>
        </w:rPr>
        <w:t xml:space="preserve">, </w:t>
      </w:r>
      <w:r>
        <w:rPr>
          <w:rFonts w:ascii="David" w:hAnsi="David" w:cs="David"/>
          <w:b/>
          <w:bCs/>
          <w:sz w:val="24"/>
          <w:szCs w:val="24"/>
          <w:rtl/>
          <w:lang w:bidi="he-IL"/>
        </w:rPr>
        <w:t>עברתי דרך עד אז</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u w:val="single"/>
        </w:rPr>
      </w:pPr>
      <w:r>
        <w:rPr>
          <w:rFonts w:ascii="David" w:hAnsi="David" w:cs="David"/>
          <w:b/>
          <w:bCs/>
          <w:sz w:val="24"/>
          <w:szCs w:val="24"/>
          <w:rtl/>
          <w:lang w:bidi="he-IL"/>
        </w:rPr>
        <w:lastRenderedPageBreak/>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אבל עברתי דברים ובסך הכל נפגשתי עם הרבה אנשים ואני לא</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אני מההתרשמות האישית שלי לא הרגשתי שיש איזושהי בעיה </w:t>
      </w:r>
      <w:r w:rsidR="00D86DC2">
        <w:rPr>
          <w:rFonts w:ascii="David" w:hAnsi="David" w:cs="David"/>
          <w:b/>
          <w:bCs/>
          <w:sz w:val="24"/>
          <w:szCs w:val="24"/>
          <w:u w:val="single"/>
          <w:rtl/>
          <w:lang w:bidi="he-IL"/>
        </w:rPr>
        <w:t>ל</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(המנוחה)</w:t>
      </w:r>
      <w:r w:rsidR="00D86DC2">
        <w:rPr>
          <w:rFonts w:ascii="David" w:hAnsi="David" w:cs="David"/>
          <w:b/>
          <w:bCs/>
          <w:sz w:val="24"/>
          <w:szCs w:val="24"/>
          <w:u w:val="single"/>
          <w:rtl/>
          <w:lang w:bidi="he-IL"/>
        </w:rPr>
        <w:t xml:space="preserve"> </w:t>
      </w:r>
      <w:r>
        <w:rPr>
          <w:rFonts w:ascii="David" w:hAnsi="David" w:cs="David"/>
          <w:b/>
          <w:bCs/>
          <w:sz w:val="24"/>
          <w:szCs w:val="24"/>
          <w:u w:val="single"/>
          <w:rtl/>
          <w:lang w:bidi="he-IL"/>
        </w:rPr>
        <w:t>להבין על מה היא חותמת</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 xml:space="preserve"> את שאלת אותה</w:t>
      </w:r>
      <w:r>
        <w:rPr>
          <w:rFonts w:ascii="David" w:hAnsi="David" w:cs="Times New Roman"/>
          <w:b/>
          <w:bCs/>
          <w:sz w:val="24"/>
          <w:szCs w:val="24"/>
          <w:rtl/>
        </w:rPr>
        <w:t>,</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w:t>
      </w:r>
      <w:r>
        <w:rPr>
          <w:rFonts w:ascii="David" w:hAnsi="David" w:cs="David"/>
          <w:b/>
          <w:bCs/>
          <w:sz w:val="24"/>
          <w:szCs w:val="24"/>
          <w:u w:val="single"/>
          <w:rtl/>
          <w:lang w:bidi="he-IL"/>
        </w:rPr>
        <w:t>ודבר נוסף אני רוצה להגיד שאם היה לי ספק הכי קל</w:t>
      </w:r>
      <w:r>
        <w:rPr>
          <w:rFonts w:ascii="David" w:hAnsi="David" w:cs="Times New Roman"/>
          <w:b/>
          <w:bCs/>
          <w:sz w:val="24"/>
          <w:szCs w:val="24"/>
          <w:u w:val="single"/>
          <w:rtl/>
        </w:rPr>
        <w:t xml:space="preserve">, </w:t>
      </w:r>
      <w:r>
        <w:rPr>
          <w:rFonts w:ascii="David" w:hAnsi="David" w:cs="David"/>
          <w:b/>
          <w:bCs/>
          <w:sz w:val="24"/>
          <w:szCs w:val="24"/>
          <w:u w:val="single"/>
          <w:rtl/>
          <w:lang w:bidi="he-IL"/>
        </w:rPr>
        <w:t>ספק שבספקות שהיא לא מבינה אני לא הייתי עושה את העסקה הזאת</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u w:val="single"/>
        </w:rPr>
      </w:pPr>
      <w:r>
        <w:rPr>
          <w:rFonts w:ascii="David" w:hAnsi="David" w:cs="David"/>
          <w:b/>
          <w:bCs/>
          <w:sz w:val="24"/>
          <w:szCs w:val="24"/>
          <w:u w:val="single"/>
          <w:rtl/>
          <w:lang w:bidi="he-IL"/>
        </w:rPr>
        <w:t>עו</w:t>
      </w:r>
      <w:r>
        <w:rPr>
          <w:rFonts w:ascii="David" w:hAnsi="David" w:cs="Times New Roman"/>
          <w:b/>
          <w:bCs/>
          <w:sz w:val="24"/>
          <w:szCs w:val="24"/>
          <w:u w:val="single"/>
          <w:rtl/>
        </w:rPr>
        <w:t>"</w:t>
      </w:r>
      <w:r>
        <w:rPr>
          <w:rFonts w:ascii="David" w:hAnsi="David" w:cs="David"/>
          <w:b/>
          <w:bCs/>
          <w:sz w:val="24"/>
          <w:szCs w:val="24"/>
          <w:u w:val="single"/>
          <w:rtl/>
          <w:lang w:bidi="he-IL"/>
        </w:rPr>
        <w:t>ד טובי</w:t>
      </w:r>
      <w:r>
        <w:rPr>
          <w:rFonts w:ascii="David" w:hAnsi="David" w:cs="Times New Roman"/>
          <w:b/>
          <w:bCs/>
          <w:sz w:val="24"/>
          <w:szCs w:val="24"/>
          <w:u w:val="single"/>
          <w:rtl/>
        </w:rPr>
        <w:t xml:space="preserve">: </w:t>
      </w:r>
      <w:r>
        <w:rPr>
          <w:rFonts w:ascii="David" w:hAnsi="David" w:cs="David"/>
          <w:b/>
          <w:bCs/>
          <w:sz w:val="24"/>
          <w:szCs w:val="24"/>
          <w:u w:val="single"/>
          <w:rtl/>
          <w:lang w:bidi="he-IL"/>
        </w:rPr>
        <w:t>או</w:t>
      </w:r>
      <w:r>
        <w:rPr>
          <w:rFonts w:ascii="David" w:hAnsi="David" w:cs="Times New Roman"/>
          <w:b/>
          <w:bCs/>
          <w:sz w:val="24"/>
          <w:szCs w:val="24"/>
          <w:u w:val="single"/>
          <w:rtl/>
        </w:rPr>
        <w:t>-</w:t>
      </w:r>
      <w:r>
        <w:rPr>
          <w:rFonts w:ascii="David" w:hAnsi="David" w:cs="David"/>
          <w:b/>
          <w:bCs/>
          <w:sz w:val="24"/>
          <w:szCs w:val="24"/>
          <w:u w:val="single"/>
          <w:rtl/>
          <w:lang w:bidi="he-IL"/>
        </w:rPr>
        <w:t>קיי</w:t>
      </w:r>
      <w:r>
        <w:rPr>
          <w:rFonts w:ascii="David" w:hAnsi="David" w:cs="Times New Roman"/>
          <w:b/>
          <w:bCs/>
          <w:sz w:val="24"/>
          <w:szCs w:val="24"/>
          <w:u w:val="single"/>
          <w:rtl/>
        </w:rPr>
        <w:t xml:space="preserve">. </w:t>
      </w:r>
      <w:r>
        <w:rPr>
          <w:rFonts w:ascii="David" w:hAnsi="David" w:cs="David"/>
          <w:b/>
          <w:bCs/>
          <w:sz w:val="24"/>
          <w:szCs w:val="24"/>
          <w:u w:val="single"/>
          <w:rtl/>
          <w:lang w:bidi="he-IL"/>
        </w:rPr>
        <w:t>את זוכרת איך אומרים קודם כל אני אשאל אותך שאלה אחרת</w:t>
      </w:r>
      <w:r>
        <w:rPr>
          <w:rFonts w:ascii="David" w:hAnsi="David" w:cs="Times New Roman"/>
          <w:b/>
          <w:bCs/>
          <w:sz w:val="24"/>
          <w:szCs w:val="24"/>
          <w:u w:val="single"/>
          <w:rtl/>
        </w:rPr>
        <w:t xml:space="preserve">. </w:t>
      </w:r>
      <w:r>
        <w:rPr>
          <w:rFonts w:ascii="David" w:hAnsi="David" w:cs="David"/>
          <w:b/>
          <w:bCs/>
          <w:sz w:val="24"/>
          <w:szCs w:val="24"/>
          <w:u w:val="single"/>
          <w:rtl/>
          <w:lang w:bidi="he-IL"/>
        </w:rPr>
        <w:t>את שאלת אותה בת כמה היא</w:t>
      </w:r>
      <w:r>
        <w:rPr>
          <w:rFonts w:ascii="David" w:hAnsi="David" w:cs="Times New Roman"/>
          <w:b/>
          <w:bCs/>
          <w:sz w:val="24"/>
          <w:szCs w:val="24"/>
          <w:u w:val="single"/>
          <w:rtl/>
        </w:rPr>
        <w:t xml:space="preserve">, </w:t>
      </w:r>
      <w:r>
        <w:rPr>
          <w:rFonts w:ascii="David" w:hAnsi="David" w:cs="David"/>
          <w:b/>
          <w:bCs/>
          <w:sz w:val="24"/>
          <w:szCs w:val="24"/>
          <w:u w:val="single"/>
          <w:rtl/>
          <w:lang w:bidi="he-IL"/>
        </w:rPr>
        <w:t>שאלת אותה אם היא לוקחת כדורים</w:t>
      </w:r>
      <w:r>
        <w:rPr>
          <w:rFonts w:ascii="David" w:hAnsi="David" w:cs="Times New Roman"/>
          <w:b/>
          <w:bCs/>
          <w:sz w:val="24"/>
          <w:szCs w:val="24"/>
          <w:u w:val="single"/>
          <w:rtl/>
        </w:rPr>
        <w:t xml:space="preserve">, </w:t>
      </w:r>
      <w:r>
        <w:rPr>
          <w:rFonts w:ascii="David" w:hAnsi="David" w:cs="David"/>
          <w:b/>
          <w:bCs/>
          <w:sz w:val="24"/>
          <w:szCs w:val="24"/>
          <w:u w:val="single"/>
          <w:rtl/>
          <w:lang w:bidi="he-IL"/>
        </w:rPr>
        <w:t>שאלת אותה מה מצבה הרפואי</w:t>
      </w:r>
      <w:r>
        <w:rPr>
          <w:rFonts w:ascii="David" w:hAnsi="David" w:cs="Times New Roman"/>
          <w:b/>
          <w:bCs/>
          <w:sz w:val="24"/>
          <w:szCs w:val="24"/>
          <w:u w:val="single"/>
          <w:rtl/>
        </w:rPr>
        <w:t xml:space="preserve">, </w:t>
      </w:r>
      <w:r>
        <w:rPr>
          <w:rFonts w:ascii="David" w:hAnsi="David" w:cs="David"/>
          <w:b/>
          <w:bCs/>
          <w:sz w:val="24"/>
          <w:szCs w:val="24"/>
          <w:u w:val="single"/>
          <w:rtl/>
          <w:lang w:bidi="he-IL"/>
        </w:rPr>
        <w:t>שאלת אותה אם יש לה מטפלת</w:t>
      </w:r>
      <w:r>
        <w:rPr>
          <w:rFonts w:ascii="David" w:hAnsi="David" w:cs="Times New Roman"/>
          <w:b/>
          <w:bCs/>
          <w:sz w:val="24"/>
          <w:szCs w:val="24"/>
          <w:u w:val="single"/>
          <w:rtl/>
        </w:rPr>
        <w:t>?</w:t>
      </w:r>
    </w:p>
    <w:p w:rsidR="00313228" w:rsidRDefault="00313228" w:rsidP="00D86DC2">
      <w:pPr>
        <w:pStyle w:val="af"/>
        <w:bidi/>
        <w:spacing w:after="0" w:line="360" w:lineRule="auto"/>
        <w:ind w:left="567"/>
        <w:jc w:val="both"/>
        <w:rPr>
          <w:rFonts w:ascii="David" w:hAnsi="David" w:cs="David"/>
          <w:b/>
          <w:bCs/>
          <w:sz w:val="24"/>
          <w:szCs w:val="24"/>
          <w:u w:val="single"/>
        </w:rPr>
      </w:pPr>
      <w:r>
        <w:rPr>
          <w:rFonts w:ascii="David" w:hAnsi="David" w:cs="David"/>
          <w:b/>
          <w:bCs/>
          <w:sz w:val="24"/>
          <w:szCs w:val="24"/>
          <w:u w:val="single"/>
          <w:rtl/>
          <w:lang w:bidi="he-IL"/>
        </w:rPr>
        <w:t>העדה</w:t>
      </w:r>
      <w:r>
        <w:rPr>
          <w:rFonts w:ascii="David" w:hAnsi="David" w:cs="Times New Roman"/>
          <w:b/>
          <w:bCs/>
          <w:sz w:val="24"/>
          <w:szCs w:val="24"/>
          <w:u w:val="single"/>
          <w:rtl/>
        </w:rPr>
        <w:t>,</w:t>
      </w:r>
      <w:r>
        <w:rPr>
          <w:rFonts w:ascii="David" w:hAnsi="David" w:cs="David"/>
          <w:b/>
          <w:bCs/>
          <w:sz w:val="24"/>
          <w:szCs w:val="24"/>
          <w:u w:val="single"/>
          <w:rtl/>
          <w:lang w:bidi="he-IL"/>
        </w:rPr>
        <w:t xml:space="preserve"> עו</w:t>
      </w:r>
      <w:r>
        <w:rPr>
          <w:rFonts w:ascii="David" w:hAnsi="David" w:cs="Times New Roman"/>
          <w:b/>
          <w:bCs/>
          <w:sz w:val="24"/>
          <w:szCs w:val="24"/>
          <w:u w:val="single"/>
          <w:rtl/>
        </w:rPr>
        <w:t>"</w:t>
      </w:r>
      <w:r>
        <w:rPr>
          <w:rFonts w:ascii="David" w:hAnsi="David" w:cs="David"/>
          <w:b/>
          <w:bCs/>
          <w:sz w:val="24"/>
          <w:szCs w:val="24"/>
          <w:u w:val="single"/>
          <w:rtl/>
          <w:lang w:bidi="he-IL"/>
        </w:rPr>
        <w:t xml:space="preserve">ד </w:t>
      </w:r>
      <w:r w:rsidR="00D86DC2">
        <w:rPr>
          <w:rFonts w:ascii="David" w:hAnsi="David" w:cs="David" w:hint="cs"/>
          <w:b/>
          <w:bCs/>
          <w:sz w:val="24"/>
          <w:szCs w:val="24"/>
          <w:u w:val="single"/>
          <w:lang w:bidi="he-IL"/>
        </w:rPr>
        <w:t>XXX</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 אני לא שאלתי אותה כי אני גם לא עוסקת בעניינים האלה אני לא</w:t>
      </w:r>
      <w:r>
        <w:rPr>
          <w:rFonts w:ascii="David" w:hAnsi="David" w:cs="Times New Roman"/>
          <w:b/>
          <w:bCs/>
          <w:sz w:val="24"/>
          <w:szCs w:val="24"/>
          <w:u w:val="single"/>
          <w:rtl/>
        </w:rPr>
        <w:t xml:space="preserve">, </w:t>
      </w:r>
      <w:r>
        <w:rPr>
          <w:rFonts w:ascii="David" w:hAnsi="David" w:cs="David"/>
          <w:b/>
          <w:bCs/>
          <w:sz w:val="24"/>
          <w:szCs w:val="24"/>
          <w:u w:val="single"/>
          <w:rtl/>
          <w:lang w:bidi="he-IL"/>
        </w:rPr>
        <w:t>היא לא הייתה אישה צעירה אבל בהחלט מבינה</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rPr>
      </w:pP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u w:val="single"/>
        </w:rPr>
      </w:pPr>
      <w:r>
        <w:rPr>
          <w:rFonts w:ascii="David" w:hAnsi="David" w:cs="David"/>
          <w:b/>
          <w:bCs/>
          <w:sz w:val="24"/>
          <w:szCs w:val="24"/>
          <w:u w:val="single"/>
          <w:rtl/>
          <w:lang w:bidi="he-IL"/>
        </w:rPr>
        <w:t>עו</w:t>
      </w:r>
      <w:r>
        <w:rPr>
          <w:rFonts w:ascii="David" w:hAnsi="David" w:cs="Times New Roman"/>
          <w:b/>
          <w:bCs/>
          <w:sz w:val="24"/>
          <w:szCs w:val="24"/>
          <w:u w:val="single"/>
          <w:rtl/>
        </w:rPr>
        <w:t>"</w:t>
      </w:r>
      <w:r>
        <w:rPr>
          <w:rFonts w:ascii="David" w:hAnsi="David" w:cs="David"/>
          <w:b/>
          <w:bCs/>
          <w:sz w:val="24"/>
          <w:szCs w:val="24"/>
          <w:u w:val="single"/>
          <w:rtl/>
          <w:lang w:bidi="he-IL"/>
        </w:rPr>
        <w:t>ד טובי</w:t>
      </w:r>
      <w:r>
        <w:rPr>
          <w:rFonts w:ascii="David" w:hAnsi="David" w:cs="Times New Roman"/>
          <w:b/>
          <w:bCs/>
          <w:sz w:val="24"/>
          <w:szCs w:val="24"/>
          <w:u w:val="single"/>
          <w:rtl/>
        </w:rPr>
        <w:t xml:space="preserve">: </w:t>
      </w:r>
      <w:r>
        <w:rPr>
          <w:rFonts w:ascii="David" w:hAnsi="David" w:cs="David"/>
          <w:b/>
          <w:bCs/>
          <w:sz w:val="24"/>
          <w:szCs w:val="24"/>
          <w:u w:val="single"/>
          <w:rtl/>
          <w:lang w:bidi="he-IL"/>
        </w:rPr>
        <w:t>אז אני שואל עוד פעם</w:t>
      </w:r>
      <w:r>
        <w:rPr>
          <w:rFonts w:ascii="David" w:hAnsi="David" w:cs="Times New Roman"/>
          <w:b/>
          <w:bCs/>
          <w:sz w:val="24"/>
          <w:szCs w:val="24"/>
          <w:u w:val="single"/>
          <w:rtl/>
        </w:rPr>
        <w:t xml:space="preserve">, 2 </w:t>
      </w:r>
      <w:r>
        <w:rPr>
          <w:rFonts w:ascii="David" w:hAnsi="David" w:cs="David"/>
          <w:b/>
          <w:bCs/>
          <w:sz w:val="24"/>
          <w:szCs w:val="24"/>
          <w:u w:val="single"/>
          <w:rtl/>
          <w:lang w:bidi="he-IL"/>
        </w:rPr>
        <w:t>תמרורי אזהרה היו צריכים להיות לך</w:t>
      </w:r>
      <w:r>
        <w:rPr>
          <w:rFonts w:ascii="David" w:hAnsi="David" w:cs="Times New Roman"/>
          <w:b/>
          <w:bCs/>
          <w:sz w:val="24"/>
          <w:szCs w:val="24"/>
          <w:u w:val="single"/>
          <w:rtl/>
        </w:rPr>
        <w:t xml:space="preserve">. </w:t>
      </w:r>
      <w:r>
        <w:rPr>
          <w:rFonts w:ascii="David" w:hAnsi="David" w:cs="David"/>
          <w:b/>
          <w:bCs/>
          <w:sz w:val="24"/>
          <w:szCs w:val="24"/>
          <w:u w:val="single"/>
          <w:rtl/>
          <w:lang w:bidi="he-IL"/>
        </w:rPr>
        <w:t>באה אישה אלייך מבוגרת את בעצמך מעידה שהיא מבוגרת</w:t>
      </w:r>
      <w:r>
        <w:rPr>
          <w:rFonts w:ascii="David" w:hAnsi="David" w:cs="Times New Roman"/>
          <w:b/>
          <w:bCs/>
          <w:sz w:val="24"/>
          <w:szCs w:val="24"/>
          <w:u w:val="single"/>
          <w:rtl/>
        </w:rPr>
        <w:t xml:space="preserve">, </w:t>
      </w:r>
      <w:r>
        <w:rPr>
          <w:rFonts w:ascii="David" w:hAnsi="David" w:cs="David"/>
          <w:b/>
          <w:bCs/>
          <w:sz w:val="24"/>
          <w:szCs w:val="24"/>
          <w:u w:val="single"/>
          <w:rtl/>
          <w:lang w:bidi="he-IL"/>
        </w:rPr>
        <w:t>הבן שלה מביא אותה למשרד אליכם זה שהוא לא היה שם בחדר זה לא משנה כלום</w:t>
      </w:r>
      <w:r>
        <w:rPr>
          <w:rFonts w:ascii="David" w:hAnsi="David" w:cs="Times New Roman"/>
          <w:b/>
          <w:bCs/>
          <w:sz w:val="24"/>
          <w:szCs w:val="24"/>
          <w:u w:val="single"/>
          <w:rtl/>
        </w:rPr>
        <w:t xml:space="preserve">, </w:t>
      </w:r>
      <w:r>
        <w:rPr>
          <w:rFonts w:ascii="David" w:hAnsi="David" w:cs="David"/>
          <w:b/>
          <w:bCs/>
          <w:sz w:val="24"/>
          <w:szCs w:val="24"/>
          <w:u w:val="single"/>
          <w:rtl/>
          <w:lang w:bidi="he-IL"/>
        </w:rPr>
        <w:t>יש מספיק פסיקות בעניין הזה בעניין השפעה בלתי הוגנת בעניין זה</w:t>
      </w:r>
      <w:r>
        <w:rPr>
          <w:rFonts w:ascii="David" w:hAnsi="David" w:cs="Times New Roman"/>
          <w:b/>
          <w:bCs/>
          <w:sz w:val="24"/>
          <w:szCs w:val="24"/>
          <w:u w:val="single"/>
          <w:rtl/>
        </w:rPr>
        <w:t xml:space="preserve">, </w:t>
      </w:r>
      <w:r>
        <w:rPr>
          <w:rFonts w:ascii="David" w:hAnsi="David" w:cs="David"/>
          <w:b/>
          <w:bCs/>
          <w:sz w:val="24"/>
          <w:szCs w:val="24"/>
          <w:u w:val="single"/>
          <w:rtl/>
          <w:lang w:bidi="he-IL"/>
        </w:rPr>
        <w:t>את לא שואלת אותה איפה את גרה</w:t>
      </w:r>
      <w:r>
        <w:rPr>
          <w:rFonts w:ascii="David" w:hAnsi="David" w:cs="Times New Roman"/>
          <w:b/>
          <w:bCs/>
          <w:sz w:val="24"/>
          <w:szCs w:val="24"/>
          <w:u w:val="single"/>
          <w:rtl/>
        </w:rPr>
        <w:t xml:space="preserve">, </w:t>
      </w:r>
      <w:r>
        <w:rPr>
          <w:rFonts w:ascii="David" w:hAnsi="David" w:cs="David"/>
          <w:b/>
          <w:bCs/>
          <w:sz w:val="24"/>
          <w:szCs w:val="24"/>
          <w:u w:val="single"/>
          <w:rtl/>
          <w:lang w:bidi="he-IL"/>
        </w:rPr>
        <w:t>מה מצבך</w:t>
      </w:r>
      <w:r>
        <w:rPr>
          <w:rFonts w:ascii="David" w:hAnsi="David" w:cs="Times New Roman"/>
          <w:b/>
          <w:bCs/>
          <w:sz w:val="24"/>
          <w:szCs w:val="24"/>
          <w:u w:val="single"/>
          <w:rtl/>
        </w:rPr>
        <w:t xml:space="preserve">, </w:t>
      </w:r>
      <w:r>
        <w:rPr>
          <w:rFonts w:ascii="David" w:hAnsi="David" w:cs="David"/>
          <w:b/>
          <w:bCs/>
          <w:sz w:val="24"/>
          <w:szCs w:val="24"/>
          <w:u w:val="single"/>
          <w:rtl/>
          <w:lang w:bidi="he-IL"/>
        </w:rPr>
        <w:t>את לוקחת כדורים</w:t>
      </w:r>
      <w:r>
        <w:rPr>
          <w:rFonts w:ascii="David" w:hAnsi="David" w:cs="Times New Roman"/>
          <w:b/>
          <w:bCs/>
          <w:sz w:val="24"/>
          <w:szCs w:val="24"/>
          <w:u w:val="single"/>
          <w:rtl/>
        </w:rPr>
        <w:t xml:space="preserve">, </w:t>
      </w:r>
      <w:r>
        <w:rPr>
          <w:rFonts w:ascii="David" w:hAnsi="David" w:cs="David"/>
          <w:b/>
          <w:bCs/>
          <w:sz w:val="24"/>
          <w:szCs w:val="24"/>
          <w:u w:val="single"/>
          <w:rtl/>
          <w:lang w:bidi="he-IL"/>
        </w:rPr>
        <w:t>יש לך נכות</w:t>
      </w:r>
      <w:r>
        <w:rPr>
          <w:rFonts w:ascii="David" w:hAnsi="David" w:cs="Times New Roman"/>
          <w:b/>
          <w:bCs/>
          <w:sz w:val="24"/>
          <w:szCs w:val="24"/>
          <w:u w:val="single"/>
          <w:rtl/>
        </w:rPr>
        <w:t xml:space="preserve">, </w:t>
      </w:r>
      <w:r>
        <w:rPr>
          <w:rFonts w:ascii="David" w:hAnsi="David" w:cs="David"/>
          <w:b/>
          <w:bCs/>
          <w:sz w:val="24"/>
          <w:szCs w:val="24"/>
          <w:u w:val="single"/>
          <w:rtl/>
          <w:lang w:bidi="he-IL"/>
        </w:rPr>
        <w:t>יש לך מטפלת</w:t>
      </w:r>
      <w:r>
        <w:rPr>
          <w:rFonts w:ascii="David" w:hAnsi="David" w:cs="Times New Roman"/>
          <w:b/>
          <w:bCs/>
          <w:sz w:val="24"/>
          <w:szCs w:val="24"/>
          <w:u w:val="single"/>
          <w:rtl/>
        </w:rPr>
        <w:t xml:space="preserve">, </w:t>
      </w:r>
      <w:r>
        <w:rPr>
          <w:rFonts w:ascii="David" w:hAnsi="David" w:cs="David"/>
          <w:b/>
          <w:bCs/>
          <w:sz w:val="24"/>
          <w:szCs w:val="24"/>
          <w:u w:val="single"/>
          <w:rtl/>
          <w:lang w:bidi="he-IL"/>
        </w:rPr>
        <w:t>יש לך צוואה</w:t>
      </w:r>
      <w:r>
        <w:rPr>
          <w:rFonts w:ascii="David" w:hAnsi="David" w:cs="Times New Roman"/>
          <w:b/>
          <w:bCs/>
          <w:sz w:val="24"/>
          <w:szCs w:val="24"/>
          <w:u w:val="single"/>
          <w:rtl/>
        </w:rPr>
        <w:t xml:space="preserve">, </w:t>
      </w:r>
      <w:r>
        <w:rPr>
          <w:rFonts w:ascii="David" w:hAnsi="David" w:cs="David"/>
          <w:b/>
          <w:bCs/>
          <w:sz w:val="24"/>
          <w:szCs w:val="24"/>
          <w:u w:val="single"/>
          <w:rtl/>
          <w:lang w:bidi="he-IL"/>
        </w:rPr>
        <w:t>בעלך נפטר</w:t>
      </w:r>
      <w:r>
        <w:rPr>
          <w:rFonts w:ascii="David" w:hAnsi="David" w:cs="Times New Roman"/>
          <w:b/>
          <w:bCs/>
          <w:sz w:val="24"/>
          <w:szCs w:val="24"/>
          <w:u w:val="single"/>
          <w:rtl/>
        </w:rPr>
        <w:t xml:space="preserve">, </w:t>
      </w:r>
      <w:r>
        <w:rPr>
          <w:rFonts w:ascii="David" w:hAnsi="David" w:cs="David"/>
          <w:b/>
          <w:bCs/>
          <w:sz w:val="24"/>
          <w:szCs w:val="24"/>
          <w:u w:val="single"/>
          <w:rtl/>
          <w:lang w:bidi="he-IL"/>
        </w:rPr>
        <w:t>שום דבר לא מעניין אותך</w:t>
      </w:r>
      <w:r>
        <w:rPr>
          <w:rFonts w:ascii="David" w:hAnsi="David" w:cs="Times New Roman"/>
          <w:b/>
          <w:bCs/>
          <w:sz w:val="24"/>
          <w:szCs w:val="24"/>
          <w:u w:val="single"/>
          <w:rtl/>
        </w:rPr>
        <w:t>?</w:t>
      </w:r>
    </w:p>
    <w:p w:rsidR="00313228" w:rsidRDefault="00313228" w:rsidP="00D86DC2">
      <w:pPr>
        <w:pStyle w:val="af"/>
        <w:bidi/>
        <w:spacing w:after="0" w:line="360" w:lineRule="auto"/>
        <w:ind w:left="567"/>
        <w:jc w:val="both"/>
        <w:rPr>
          <w:rFonts w:ascii="David" w:hAnsi="David" w:cs="David"/>
          <w:b/>
          <w:bCs/>
          <w:sz w:val="24"/>
          <w:szCs w:val="24"/>
          <w:u w:val="single"/>
        </w:rPr>
      </w:pPr>
      <w:r>
        <w:rPr>
          <w:rFonts w:ascii="David" w:hAnsi="David" w:cs="David"/>
          <w:b/>
          <w:bCs/>
          <w:sz w:val="24"/>
          <w:szCs w:val="24"/>
          <w:u w:val="single"/>
          <w:rtl/>
          <w:lang w:bidi="he-IL"/>
        </w:rPr>
        <w:t>העדה</w:t>
      </w:r>
      <w:r>
        <w:rPr>
          <w:rFonts w:ascii="David" w:hAnsi="David" w:cs="Times New Roman"/>
          <w:b/>
          <w:bCs/>
          <w:sz w:val="24"/>
          <w:szCs w:val="24"/>
          <w:u w:val="single"/>
          <w:rtl/>
        </w:rPr>
        <w:t xml:space="preserve">, </w:t>
      </w:r>
      <w:r>
        <w:rPr>
          <w:rFonts w:ascii="David" w:hAnsi="David" w:cs="David"/>
          <w:b/>
          <w:bCs/>
          <w:sz w:val="24"/>
          <w:szCs w:val="24"/>
          <w:u w:val="single"/>
          <w:rtl/>
          <w:lang w:bidi="he-IL"/>
        </w:rPr>
        <w:t>עו</w:t>
      </w:r>
      <w:r>
        <w:rPr>
          <w:rFonts w:ascii="David" w:hAnsi="David" w:cs="Times New Roman"/>
          <w:b/>
          <w:bCs/>
          <w:sz w:val="24"/>
          <w:szCs w:val="24"/>
          <w:u w:val="single"/>
          <w:rtl/>
        </w:rPr>
        <w:t>"</w:t>
      </w:r>
      <w:r>
        <w:rPr>
          <w:rFonts w:ascii="David" w:hAnsi="David" w:cs="David"/>
          <w:b/>
          <w:bCs/>
          <w:sz w:val="24"/>
          <w:szCs w:val="24"/>
          <w:u w:val="single"/>
          <w:rtl/>
          <w:lang w:bidi="he-IL"/>
        </w:rPr>
        <w:t xml:space="preserve">ד </w:t>
      </w:r>
      <w:r w:rsidR="00D86DC2">
        <w:rPr>
          <w:rFonts w:ascii="David" w:hAnsi="David" w:cs="David" w:hint="cs"/>
          <w:b/>
          <w:bCs/>
          <w:sz w:val="24"/>
          <w:szCs w:val="24"/>
          <w:u w:val="single"/>
          <w:lang w:bidi="he-IL"/>
        </w:rPr>
        <w:t>XXX</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 אני לא שואלת אותה את השאלות האלה כי אני לא</w:t>
      </w:r>
      <w:r>
        <w:rPr>
          <w:rFonts w:ascii="David" w:hAnsi="David" w:cs="Times New Roman"/>
          <w:b/>
          <w:bCs/>
          <w:sz w:val="24"/>
          <w:szCs w:val="24"/>
          <w:u w:val="single"/>
          <w:rtl/>
        </w:rPr>
        <w:t xml:space="preserve">, </w:t>
      </w:r>
      <w:r>
        <w:rPr>
          <w:rFonts w:ascii="David" w:hAnsi="David" w:cs="David"/>
          <w:b/>
          <w:bCs/>
          <w:sz w:val="24"/>
          <w:szCs w:val="24"/>
          <w:u w:val="single"/>
          <w:rtl/>
          <w:lang w:bidi="he-IL"/>
        </w:rPr>
        <w:t>גם אם היא תגיד לי שהיא לוקחת כדור כזה או אחר אני לא מבינה בזה זה ממש לא תפקידי גם לשאול את השאלות האלה</w:t>
      </w:r>
      <w:r>
        <w:rPr>
          <w:rFonts w:ascii="David" w:hAnsi="David" w:cs="Times New Roman"/>
          <w:b/>
          <w:bCs/>
          <w:sz w:val="24"/>
          <w:szCs w:val="24"/>
          <w:u w:val="single"/>
          <w:rtl/>
        </w:rPr>
        <w:t>.</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העדה</w:t>
      </w:r>
      <w:r>
        <w:rPr>
          <w:rFonts w:ascii="David" w:hAnsi="David" w:cs="Times New Roman"/>
          <w:b/>
          <w:bCs/>
          <w:sz w:val="24"/>
          <w:szCs w:val="24"/>
          <w:u w:val="single"/>
          <w:rtl/>
        </w:rPr>
        <w:t xml:space="preserve">, </w:t>
      </w:r>
      <w:r>
        <w:rPr>
          <w:rFonts w:ascii="David" w:hAnsi="David" w:cs="David"/>
          <w:b/>
          <w:bCs/>
          <w:sz w:val="24"/>
          <w:szCs w:val="24"/>
          <w:u w:val="single"/>
          <w:rtl/>
          <w:lang w:bidi="he-IL"/>
        </w:rPr>
        <w:t>עו</w:t>
      </w:r>
      <w:r>
        <w:rPr>
          <w:rFonts w:ascii="David" w:hAnsi="David" w:cs="Times New Roman"/>
          <w:b/>
          <w:bCs/>
          <w:sz w:val="24"/>
          <w:szCs w:val="24"/>
          <w:u w:val="single"/>
          <w:rtl/>
        </w:rPr>
        <w:t>"</w:t>
      </w:r>
      <w:r>
        <w:rPr>
          <w:rFonts w:ascii="David" w:hAnsi="David" w:cs="David"/>
          <w:b/>
          <w:bCs/>
          <w:sz w:val="24"/>
          <w:szCs w:val="24"/>
          <w:u w:val="single"/>
          <w:rtl/>
          <w:lang w:bidi="he-IL"/>
        </w:rPr>
        <w:t xml:space="preserve">ד </w:t>
      </w:r>
      <w:r w:rsidR="00D86DC2">
        <w:rPr>
          <w:rFonts w:ascii="David" w:hAnsi="David" w:cs="David" w:hint="cs"/>
          <w:b/>
          <w:bCs/>
          <w:sz w:val="24"/>
          <w:szCs w:val="24"/>
          <w:u w:val="single"/>
          <w:lang w:bidi="he-IL"/>
        </w:rPr>
        <w:t>XXX</w:t>
      </w:r>
      <w:r>
        <w:rPr>
          <w:rFonts w:ascii="David" w:hAnsi="David" w:cs="Times New Roman"/>
          <w:b/>
          <w:bCs/>
          <w:sz w:val="24"/>
          <w:szCs w:val="24"/>
          <w:u w:val="single"/>
          <w:rtl/>
        </w:rPr>
        <w:t xml:space="preserve">: </w:t>
      </w:r>
      <w:r>
        <w:rPr>
          <w:rFonts w:ascii="David" w:hAnsi="David" w:cs="David"/>
          <w:b/>
          <w:bCs/>
          <w:sz w:val="24"/>
          <w:szCs w:val="24"/>
          <w:u w:val="single"/>
          <w:rtl/>
          <w:lang w:bidi="he-IL"/>
        </w:rPr>
        <w:t>אני לא מעריכה אדם מבחינה רפואית</w:t>
      </w:r>
      <w:r>
        <w:rPr>
          <w:rFonts w:ascii="David" w:hAnsi="David" w:cs="Times New Roman"/>
          <w:b/>
          <w:bCs/>
          <w:sz w:val="24"/>
          <w:szCs w:val="24"/>
          <w:u w:val="single"/>
          <w:rtl/>
        </w:rPr>
        <w:t xml:space="preserve">. </w:t>
      </w:r>
      <w:r>
        <w:rPr>
          <w:rFonts w:ascii="David" w:hAnsi="David" w:cs="David"/>
          <w:b/>
          <w:bCs/>
          <w:sz w:val="24"/>
          <w:szCs w:val="24"/>
          <w:u w:val="single"/>
          <w:rtl/>
          <w:lang w:bidi="he-IL"/>
        </w:rPr>
        <w:t>באה אליי לקוחה רצתה לבצע עסקה</w:t>
      </w:r>
      <w:r>
        <w:rPr>
          <w:rFonts w:ascii="David" w:hAnsi="David" w:cs="Times New Roman"/>
          <w:b/>
          <w:bCs/>
          <w:sz w:val="24"/>
          <w:szCs w:val="24"/>
          <w:u w:val="single"/>
          <w:rtl/>
        </w:rPr>
        <w:t xml:space="preserve">, </w:t>
      </w:r>
      <w:r>
        <w:rPr>
          <w:rFonts w:ascii="David" w:hAnsi="David" w:cs="David"/>
          <w:b/>
          <w:bCs/>
          <w:sz w:val="24"/>
          <w:szCs w:val="24"/>
          <w:u w:val="single"/>
          <w:rtl/>
          <w:lang w:bidi="he-IL"/>
        </w:rPr>
        <w:t>הסבירה לי מה היא רוצה</w:t>
      </w:r>
      <w:r>
        <w:rPr>
          <w:rFonts w:ascii="David" w:hAnsi="David" w:cs="Times New Roman"/>
          <w:b/>
          <w:bCs/>
          <w:sz w:val="24"/>
          <w:szCs w:val="24"/>
          <w:u w:val="single"/>
          <w:rtl/>
        </w:rPr>
        <w:t xml:space="preserve">, </w:t>
      </w:r>
      <w:r>
        <w:rPr>
          <w:rFonts w:ascii="David" w:hAnsi="David" w:cs="David"/>
          <w:b/>
          <w:bCs/>
          <w:sz w:val="24"/>
          <w:szCs w:val="24"/>
          <w:u w:val="single"/>
          <w:rtl/>
          <w:lang w:bidi="he-IL"/>
        </w:rPr>
        <w:t>אמרה את כל מה שכתוב פה בתצהיר מתנה הזה נאמר בפניי מולי במילים שלה ואני התרשמתי שהיא הבינה בדיוק על מה היא חותמת</w:t>
      </w:r>
      <w:r>
        <w:rPr>
          <w:rFonts w:ascii="David" w:hAnsi="David" w:cs="Times New Roman"/>
          <w:sz w:val="24"/>
          <w:szCs w:val="24"/>
          <w:rtl/>
        </w:rPr>
        <w:t>.</w:t>
      </w:r>
      <w:r>
        <w:rPr>
          <w:rFonts w:ascii="David" w:hAnsi="David" w:cs="David"/>
          <w:sz w:val="24"/>
          <w:szCs w:val="24"/>
          <w:rtl/>
          <w:lang w:bidi="he-IL"/>
        </w:rPr>
        <w:t>" (ההדגשות בקו – הוספו).</w:t>
      </w:r>
    </w:p>
    <w:p w:rsidR="00313228" w:rsidRDefault="00313228" w:rsidP="00313228">
      <w:pPr>
        <w:pStyle w:val="af"/>
        <w:bidi/>
        <w:spacing w:after="0" w:line="360" w:lineRule="auto"/>
        <w:ind w:left="502"/>
        <w:jc w:val="both"/>
        <w:rPr>
          <w:rFonts w:ascii="David" w:hAnsi="David" w:cs="David"/>
          <w:b/>
          <w:bCs/>
          <w:sz w:val="24"/>
          <w:szCs w:val="24"/>
          <w:u w:val="single"/>
          <w:rtl/>
        </w:rPr>
      </w:pPr>
      <w:r>
        <w:rPr>
          <w:rFonts w:ascii="David" w:hAnsi="David" w:cs="Times New Roman"/>
          <w:sz w:val="24"/>
          <w:szCs w:val="24"/>
          <w:rtl/>
        </w:rPr>
        <w:t>(</w:t>
      </w:r>
      <w:r>
        <w:rPr>
          <w:rFonts w:ascii="David" w:hAnsi="David" w:cs="David"/>
          <w:sz w:val="24"/>
          <w:szCs w:val="24"/>
          <w:rtl/>
          <w:lang w:bidi="he-IL"/>
        </w:rPr>
        <w:t>ראו</w:t>
      </w:r>
      <w:r>
        <w:rPr>
          <w:rFonts w:ascii="David" w:hAnsi="David" w:cs="Times New Roman"/>
          <w:sz w:val="24"/>
          <w:szCs w:val="24"/>
          <w:rtl/>
        </w:rPr>
        <w:t xml:space="preserve">: </w:t>
      </w:r>
      <w:r>
        <w:rPr>
          <w:rFonts w:ascii="David" w:hAnsi="David" w:cs="David"/>
          <w:sz w:val="24"/>
          <w:szCs w:val="24"/>
          <w:rtl/>
          <w:lang w:bidi="he-IL"/>
        </w:rPr>
        <w:t>פרוט</w:t>
      </w:r>
      <w:r>
        <w:rPr>
          <w:rFonts w:ascii="David" w:hAnsi="David" w:cs="Times New Roman"/>
          <w:sz w:val="24"/>
          <w:szCs w:val="24"/>
          <w:rtl/>
        </w:rPr>
        <w:t xml:space="preserve">' </w:t>
      </w:r>
      <w:r>
        <w:rPr>
          <w:rFonts w:ascii="David" w:hAnsi="David" w:cs="David"/>
          <w:sz w:val="24"/>
          <w:szCs w:val="24"/>
          <w:rtl/>
          <w:lang w:bidi="he-IL"/>
        </w:rPr>
        <w:t xml:space="preserve">מיום </w:t>
      </w:r>
      <w:r>
        <w:rPr>
          <w:rFonts w:ascii="David" w:hAnsi="David" w:cs="Times New Roman"/>
          <w:sz w:val="24"/>
          <w:szCs w:val="24"/>
          <w:rtl/>
        </w:rPr>
        <w:t xml:space="preserve">27.6.2022, </w:t>
      </w:r>
      <w:r>
        <w:rPr>
          <w:rFonts w:ascii="David" w:hAnsi="David" w:cs="David"/>
          <w:sz w:val="24"/>
          <w:szCs w:val="24"/>
          <w:rtl/>
          <w:lang w:bidi="he-IL"/>
        </w:rPr>
        <w:t>עמ</w:t>
      </w:r>
      <w:r>
        <w:rPr>
          <w:rFonts w:ascii="David" w:hAnsi="David" w:cs="Times New Roman"/>
          <w:sz w:val="24"/>
          <w:szCs w:val="24"/>
          <w:rtl/>
        </w:rPr>
        <w:t xml:space="preserve">' 264, </w:t>
      </w:r>
      <w:r>
        <w:rPr>
          <w:rFonts w:ascii="David" w:hAnsi="David" w:cs="David"/>
          <w:sz w:val="24"/>
          <w:szCs w:val="24"/>
          <w:rtl/>
          <w:lang w:bidi="he-IL"/>
        </w:rPr>
        <w:t xml:space="preserve">שורות </w:t>
      </w:r>
      <w:r>
        <w:rPr>
          <w:rFonts w:ascii="David" w:hAnsi="David" w:cs="Times New Roman"/>
          <w:sz w:val="24"/>
          <w:szCs w:val="24"/>
          <w:rtl/>
        </w:rPr>
        <w:t xml:space="preserve">31-29; </w:t>
      </w:r>
      <w:r>
        <w:rPr>
          <w:rFonts w:ascii="David" w:hAnsi="David" w:cs="David"/>
          <w:sz w:val="24"/>
          <w:szCs w:val="24"/>
          <w:rtl/>
          <w:lang w:bidi="he-IL"/>
        </w:rPr>
        <w:t>עמ</w:t>
      </w:r>
      <w:r>
        <w:rPr>
          <w:rFonts w:ascii="David" w:hAnsi="David" w:cs="Times New Roman"/>
          <w:sz w:val="24"/>
          <w:szCs w:val="24"/>
          <w:rtl/>
        </w:rPr>
        <w:t xml:space="preserve">' 265 </w:t>
      </w:r>
      <w:r>
        <w:rPr>
          <w:rFonts w:ascii="David" w:hAnsi="David" w:cs="David"/>
          <w:sz w:val="24"/>
          <w:szCs w:val="24"/>
          <w:rtl/>
          <w:lang w:bidi="he-IL"/>
        </w:rPr>
        <w:t xml:space="preserve">שורות </w:t>
      </w:r>
      <w:r>
        <w:rPr>
          <w:rFonts w:ascii="David" w:hAnsi="David" w:cs="Times New Roman"/>
          <w:sz w:val="24"/>
          <w:szCs w:val="24"/>
          <w:rtl/>
        </w:rPr>
        <w:t xml:space="preserve">6-1; </w:t>
      </w:r>
      <w:r>
        <w:rPr>
          <w:rFonts w:ascii="David" w:hAnsi="David" w:cs="David"/>
          <w:sz w:val="24"/>
          <w:szCs w:val="24"/>
          <w:rtl/>
          <w:lang w:bidi="he-IL"/>
        </w:rPr>
        <w:t xml:space="preserve">שורות </w:t>
      </w:r>
      <w:r>
        <w:rPr>
          <w:rFonts w:ascii="David" w:hAnsi="David" w:cs="Times New Roman"/>
          <w:sz w:val="24"/>
          <w:szCs w:val="24"/>
          <w:rtl/>
        </w:rPr>
        <w:t xml:space="preserve">30-26; </w:t>
      </w:r>
      <w:r>
        <w:rPr>
          <w:rFonts w:ascii="David" w:hAnsi="David" w:cs="David"/>
          <w:sz w:val="24"/>
          <w:szCs w:val="24"/>
          <w:rtl/>
          <w:lang w:bidi="he-IL"/>
        </w:rPr>
        <w:t>עמ</w:t>
      </w:r>
      <w:r>
        <w:rPr>
          <w:rFonts w:ascii="David" w:hAnsi="David" w:cs="Times New Roman"/>
          <w:sz w:val="24"/>
          <w:szCs w:val="24"/>
          <w:rtl/>
        </w:rPr>
        <w:t xml:space="preserve">' 266; </w:t>
      </w:r>
      <w:r>
        <w:rPr>
          <w:rFonts w:ascii="David" w:hAnsi="David" w:cs="David"/>
          <w:sz w:val="24"/>
          <w:szCs w:val="24"/>
          <w:rtl/>
          <w:lang w:bidi="he-IL"/>
        </w:rPr>
        <w:t>שורות</w:t>
      </w:r>
      <w:r>
        <w:rPr>
          <w:rFonts w:ascii="David" w:hAnsi="David" w:cs="Times New Roman"/>
          <w:sz w:val="24"/>
          <w:szCs w:val="24"/>
          <w:rtl/>
        </w:rPr>
        <w:t xml:space="preserve"> 35-24; </w:t>
      </w:r>
      <w:r>
        <w:rPr>
          <w:rFonts w:ascii="David" w:hAnsi="David" w:cs="David"/>
          <w:sz w:val="24"/>
          <w:szCs w:val="24"/>
          <w:rtl/>
          <w:lang w:bidi="he-IL"/>
        </w:rPr>
        <w:t>עמ</w:t>
      </w:r>
      <w:r>
        <w:rPr>
          <w:rFonts w:ascii="David" w:hAnsi="David" w:cs="Times New Roman"/>
          <w:sz w:val="24"/>
          <w:szCs w:val="24"/>
          <w:rtl/>
        </w:rPr>
        <w:t xml:space="preserve">' 267, </w:t>
      </w:r>
      <w:r>
        <w:rPr>
          <w:rFonts w:ascii="David" w:hAnsi="David" w:cs="David"/>
          <w:sz w:val="24"/>
          <w:szCs w:val="24"/>
          <w:rtl/>
          <w:lang w:bidi="he-IL"/>
        </w:rPr>
        <w:t xml:space="preserve">שורות </w:t>
      </w:r>
      <w:r>
        <w:rPr>
          <w:rFonts w:ascii="David" w:hAnsi="David" w:cs="Times New Roman"/>
          <w:sz w:val="24"/>
          <w:szCs w:val="24"/>
          <w:rtl/>
        </w:rPr>
        <w:t>6-4).</w:t>
      </w:r>
    </w:p>
    <w:p w:rsidR="00313228" w:rsidRDefault="00313228" w:rsidP="00313228">
      <w:pPr>
        <w:pStyle w:val="ad"/>
        <w:shd w:val="clear" w:color="auto" w:fill="auto"/>
        <w:spacing w:line="360" w:lineRule="auto"/>
        <w:ind w:left="502" w:firstLine="0"/>
        <w:jc w:val="both"/>
        <w:rPr>
          <w:rFonts w:ascii="Arial" w:hAnsi="Arial" w:cs="David"/>
          <w:b w:val="0"/>
          <w:bCs w:val="0"/>
          <w:sz w:val="24"/>
          <w:szCs w:val="24"/>
          <w:u w:val="none"/>
          <w:rtl/>
        </w:rPr>
      </w:pPr>
    </w:p>
    <w:p w:rsidR="00313228" w:rsidRDefault="00313228" w:rsidP="00AE786F">
      <w:pPr>
        <w:pStyle w:val="ad"/>
        <w:numPr>
          <w:ilvl w:val="0"/>
          <w:numId w:val="6"/>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lastRenderedPageBreak/>
        <w:t xml:space="preserve">אלא, שלצד הסכמי המתנה, נערכו גם תצהירים בכוונה לנקוט "משנה זהירות". עובדה זו, מעלה כי אכן עלו – לכל הפחות – חששות, שמא יכולה להיות בעייתיות כלשהי בעסקאות. כך, כפי שעולה מחקירתה של עו"ד </w:t>
      </w:r>
      <w:r w:rsidR="00AE786F">
        <w:rPr>
          <w:rFonts w:ascii="Arial" w:hAnsi="Arial" w:cs="David" w:hint="cs"/>
          <w:b w:val="0"/>
          <w:bCs w:val="0"/>
          <w:sz w:val="24"/>
          <w:szCs w:val="24"/>
          <w:u w:val="none"/>
          <w:rtl/>
        </w:rPr>
        <w:t>***</w:t>
      </w:r>
      <w:r>
        <w:rPr>
          <w:rFonts w:ascii="Arial" w:hAnsi="Arial" w:cs="David"/>
          <w:b w:val="0"/>
          <w:bCs w:val="0"/>
          <w:sz w:val="24"/>
          <w:szCs w:val="24"/>
          <w:u w:val="none"/>
          <w:rtl/>
        </w:rPr>
        <w:t>:</w:t>
      </w:r>
    </w:p>
    <w:p w:rsidR="00313228" w:rsidRDefault="00313228" w:rsidP="00313228">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 xml:space="preserve">: </w:t>
      </w:r>
      <w:r>
        <w:rPr>
          <w:rFonts w:ascii="David" w:hAnsi="David" w:cs="David"/>
          <w:b/>
          <w:bCs/>
          <w:sz w:val="24"/>
          <w:szCs w:val="24"/>
          <w:rtl/>
          <w:lang w:bidi="he-IL"/>
        </w:rPr>
        <w:t>כלומר אין מסמך כזה שנשמט</w:t>
      </w:r>
      <w:r>
        <w:rPr>
          <w:rFonts w:ascii="David" w:hAnsi="David" w:cs="Times New Roman"/>
          <w:b/>
          <w:bCs/>
          <w:sz w:val="24"/>
          <w:szCs w:val="24"/>
          <w:rtl/>
        </w:rPr>
        <w:t xml:space="preserve">. </w:t>
      </w:r>
      <w:r>
        <w:rPr>
          <w:rFonts w:ascii="David" w:hAnsi="David" w:cs="David"/>
          <w:b/>
          <w:bCs/>
          <w:sz w:val="24"/>
          <w:szCs w:val="24"/>
          <w:rtl/>
          <w:lang w:bidi="he-IL"/>
        </w:rPr>
        <w:t>הבנתי</w:t>
      </w:r>
      <w:r>
        <w:rPr>
          <w:rFonts w:ascii="David" w:hAnsi="David" w:cs="Times New Roman"/>
          <w:b/>
          <w:bCs/>
          <w:sz w:val="24"/>
          <w:szCs w:val="24"/>
          <w:rtl/>
        </w:rPr>
        <w:t xml:space="preserve">. </w:t>
      </w:r>
      <w:r>
        <w:rPr>
          <w:rFonts w:ascii="David" w:hAnsi="David" w:cs="David"/>
          <w:b/>
          <w:bCs/>
          <w:sz w:val="24"/>
          <w:szCs w:val="24"/>
          <w:rtl/>
          <w:lang w:bidi="he-IL"/>
        </w:rPr>
        <w:t>ולא חשבת שצריך להחתים אותה על כזה דבר</w:t>
      </w:r>
      <w:r>
        <w:rPr>
          <w:rFonts w:ascii="David" w:hAnsi="David" w:cs="Times New Roman"/>
          <w:b/>
          <w:bCs/>
          <w:sz w:val="24"/>
          <w:szCs w:val="24"/>
          <w:rtl/>
        </w:rPr>
        <w:t xml:space="preserve">? </w:t>
      </w:r>
      <w:r>
        <w:rPr>
          <w:rFonts w:ascii="David" w:hAnsi="David" w:cs="David"/>
          <w:b/>
          <w:bCs/>
          <w:sz w:val="24"/>
          <w:szCs w:val="24"/>
          <w:rtl/>
          <w:lang w:bidi="he-IL"/>
        </w:rPr>
        <w:t>למקרה שיום אחד יבוא מישהו</w:t>
      </w:r>
      <w:r>
        <w:rPr>
          <w:rFonts w:ascii="David" w:hAnsi="David" w:cs="Times New Roman"/>
          <w:b/>
          <w:bCs/>
          <w:sz w:val="24"/>
          <w:szCs w:val="24"/>
          <w:rtl/>
        </w:rPr>
        <w:t>?</w:t>
      </w:r>
    </w:p>
    <w:p w:rsidR="00313228" w:rsidRDefault="00313228" w:rsidP="00D86DC2">
      <w:pPr>
        <w:pStyle w:val="af"/>
        <w:bidi/>
        <w:spacing w:after="0" w:line="360" w:lineRule="auto"/>
        <w:ind w:left="502"/>
        <w:jc w:val="both"/>
        <w:rPr>
          <w:rFonts w:ascii="David" w:hAnsi="David" w:cs="David"/>
          <w:b/>
          <w:bCs/>
          <w:sz w:val="24"/>
          <w:szCs w:val="24"/>
          <w:u w:val="single"/>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u w:val="single"/>
          <w:rtl/>
          <w:lang w:bidi="he-IL"/>
        </w:rPr>
        <w:t xml:space="preserve">תראה אנחנו פה עוד נזהרנו במשנה זהירות ואנחנו הוספנו את התצהיר הנוסף של </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(המנוחה)</w:t>
      </w:r>
      <w:r>
        <w:rPr>
          <w:rFonts w:ascii="David" w:hAnsi="David" w:cs="Times New Roman"/>
          <w:b/>
          <w:bCs/>
          <w:sz w:val="24"/>
          <w:szCs w:val="24"/>
          <w:u w:val="single"/>
          <w:rtl/>
        </w:rPr>
        <w:t>.</w:t>
      </w:r>
    </w:p>
    <w:p w:rsidR="00313228" w:rsidRDefault="00313228" w:rsidP="00313228">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w:t>
      </w:r>
    </w:p>
    <w:p w:rsidR="00313228" w:rsidRDefault="00313228" w:rsidP="00D86DC2">
      <w:pPr>
        <w:pStyle w:val="af"/>
        <w:bidi/>
        <w:spacing w:after="0" w:line="360" w:lineRule="auto"/>
        <w:ind w:left="502"/>
        <w:jc w:val="both"/>
        <w:rPr>
          <w:rFonts w:ascii="David" w:hAnsi="David" w:cs="David"/>
          <w:b/>
          <w:bCs/>
          <w:sz w:val="24"/>
          <w:szCs w:val="24"/>
          <w:u w:val="single"/>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u w:val="single"/>
          <w:rtl/>
          <w:lang w:bidi="he-IL"/>
        </w:rPr>
        <w:t xml:space="preserve">והוספנו את התצהיר הנוסף של </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(המנוחה) </w:t>
      </w:r>
      <w:r>
        <w:rPr>
          <w:rFonts w:ascii="David" w:hAnsi="David" w:cs="David"/>
          <w:b/>
          <w:bCs/>
          <w:sz w:val="24"/>
          <w:szCs w:val="24"/>
          <w:u w:val="single"/>
          <w:rtl/>
          <w:lang w:bidi="he-IL"/>
        </w:rPr>
        <w:t>להסכם המתנה כדי שיהיה ברור שהיא עושה את הדברים בשיקול דעתה ומתוך רצונה המלא והיא הבהירה לי חד משמעית שזה מה שהיא רוצה</w:t>
      </w:r>
      <w:r>
        <w:rPr>
          <w:rFonts w:ascii="David" w:hAnsi="David" w:cs="Times New Roman"/>
          <w:b/>
          <w:bCs/>
          <w:sz w:val="24"/>
          <w:szCs w:val="24"/>
          <w:u w:val="single"/>
          <w:rtl/>
        </w:rPr>
        <w:t>.</w:t>
      </w:r>
    </w:p>
    <w:p w:rsidR="00313228" w:rsidRDefault="00313228" w:rsidP="00313228">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w:t>
      </w:r>
    </w:p>
    <w:p w:rsidR="00313228" w:rsidRDefault="00313228" w:rsidP="00313228">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כב</w:t>
      </w:r>
      <w:r>
        <w:rPr>
          <w:rFonts w:ascii="David" w:hAnsi="David" w:cs="Times New Roman"/>
          <w:b/>
          <w:bCs/>
          <w:sz w:val="24"/>
          <w:szCs w:val="24"/>
          <w:rtl/>
        </w:rPr>
        <w:t xml:space="preserve">` </w:t>
      </w:r>
      <w:r>
        <w:rPr>
          <w:rFonts w:ascii="David" w:hAnsi="David" w:cs="David"/>
          <w:b/>
          <w:bCs/>
          <w:sz w:val="24"/>
          <w:szCs w:val="24"/>
          <w:rtl/>
          <w:lang w:bidi="he-IL"/>
        </w:rPr>
        <w:t>הש</w:t>
      </w:r>
      <w:r>
        <w:rPr>
          <w:rFonts w:ascii="David" w:hAnsi="David" w:cs="Times New Roman"/>
          <w:b/>
          <w:bCs/>
          <w:sz w:val="24"/>
          <w:szCs w:val="24"/>
          <w:rtl/>
        </w:rPr>
        <w:t xml:space="preserve">` </w:t>
      </w:r>
      <w:r>
        <w:rPr>
          <w:rFonts w:ascii="David" w:hAnsi="David" w:cs="David"/>
          <w:b/>
          <w:bCs/>
          <w:sz w:val="24"/>
          <w:szCs w:val="24"/>
          <w:rtl/>
          <w:lang w:bidi="he-IL"/>
        </w:rPr>
        <w:t>סנונית פורר</w:t>
      </w:r>
      <w:r>
        <w:rPr>
          <w:rFonts w:ascii="David" w:hAnsi="David" w:cs="Times New Roman"/>
          <w:b/>
          <w:bCs/>
          <w:sz w:val="24"/>
          <w:szCs w:val="24"/>
          <w:rtl/>
        </w:rPr>
        <w:t xml:space="preserve">: </w:t>
      </w:r>
      <w:r>
        <w:rPr>
          <w:rFonts w:ascii="David" w:hAnsi="David" w:cs="David"/>
          <w:b/>
          <w:bCs/>
          <w:sz w:val="24"/>
          <w:szCs w:val="24"/>
          <w:rtl/>
          <w:lang w:bidi="he-IL"/>
        </w:rPr>
        <w:t xml:space="preserve"> את מתכוונת לתצהיר שמסביר בעצם את המניע</w:t>
      </w:r>
      <w:r>
        <w:rPr>
          <w:rFonts w:ascii="David" w:hAnsi="David" w:cs="Times New Roman"/>
          <w:b/>
          <w:bCs/>
          <w:sz w:val="24"/>
          <w:szCs w:val="24"/>
          <w:rtl/>
        </w:rPr>
        <w:t>?</w:t>
      </w:r>
    </w:p>
    <w:p w:rsidR="00313228" w:rsidRDefault="00313228" w:rsidP="00D86DC2">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כן</w:t>
      </w:r>
      <w:r>
        <w:rPr>
          <w:rFonts w:ascii="David" w:hAnsi="David" w:cs="Times New Roman"/>
          <w:b/>
          <w:bCs/>
          <w:sz w:val="24"/>
          <w:szCs w:val="24"/>
          <w:rtl/>
        </w:rPr>
        <w:t>.</w:t>
      </w:r>
    </w:p>
    <w:p w:rsidR="00313228" w:rsidRDefault="00313228" w:rsidP="00313228">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כב</w:t>
      </w:r>
      <w:r>
        <w:rPr>
          <w:rFonts w:ascii="David" w:hAnsi="David" w:cs="Times New Roman"/>
          <w:b/>
          <w:bCs/>
          <w:sz w:val="24"/>
          <w:szCs w:val="24"/>
          <w:rtl/>
        </w:rPr>
        <w:t xml:space="preserve">` </w:t>
      </w:r>
      <w:r>
        <w:rPr>
          <w:rFonts w:ascii="David" w:hAnsi="David" w:cs="David"/>
          <w:b/>
          <w:bCs/>
          <w:sz w:val="24"/>
          <w:szCs w:val="24"/>
          <w:rtl/>
          <w:lang w:bidi="he-IL"/>
        </w:rPr>
        <w:t>הש</w:t>
      </w:r>
      <w:r>
        <w:rPr>
          <w:rFonts w:ascii="David" w:hAnsi="David" w:cs="Times New Roman"/>
          <w:b/>
          <w:bCs/>
          <w:sz w:val="24"/>
          <w:szCs w:val="24"/>
          <w:rtl/>
        </w:rPr>
        <w:t xml:space="preserve">` </w:t>
      </w:r>
      <w:r>
        <w:rPr>
          <w:rFonts w:ascii="David" w:hAnsi="David" w:cs="David"/>
          <w:b/>
          <w:bCs/>
          <w:sz w:val="24"/>
          <w:szCs w:val="24"/>
          <w:rtl/>
          <w:lang w:bidi="he-IL"/>
        </w:rPr>
        <w:t>סנונית פורר</w:t>
      </w:r>
      <w:r>
        <w:rPr>
          <w:rFonts w:ascii="David" w:hAnsi="David" w:cs="Times New Roman"/>
          <w:b/>
          <w:bCs/>
          <w:sz w:val="24"/>
          <w:szCs w:val="24"/>
          <w:rtl/>
        </w:rPr>
        <w:t>:</w:t>
      </w:r>
      <w:r>
        <w:rPr>
          <w:rFonts w:ascii="David" w:hAnsi="David" w:cs="David"/>
          <w:b/>
          <w:bCs/>
          <w:sz w:val="24"/>
          <w:szCs w:val="24"/>
          <w:rtl/>
          <w:lang w:bidi="he-IL"/>
        </w:rPr>
        <w:t xml:space="preserve"> מי החליט לעשות את התצהיר הזה</w:t>
      </w:r>
      <w:r>
        <w:rPr>
          <w:rFonts w:ascii="David" w:hAnsi="David" w:cs="Times New Roman"/>
          <w:b/>
          <w:bCs/>
          <w:sz w:val="24"/>
          <w:szCs w:val="24"/>
          <w:rtl/>
        </w:rPr>
        <w:t>?</w:t>
      </w:r>
    </w:p>
    <w:p w:rsidR="00313228" w:rsidRDefault="00313228" w:rsidP="00D86DC2">
      <w:pPr>
        <w:pStyle w:val="af"/>
        <w:bidi/>
        <w:spacing w:after="0" w:line="360" w:lineRule="auto"/>
        <w:ind w:left="502"/>
        <w:jc w:val="both"/>
        <w:rPr>
          <w:rFonts w:ascii="David" w:hAnsi="David" w:cs="David"/>
          <w:b/>
          <w:bCs/>
          <w:sz w:val="24"/>
          <w:szCs w:val="24"/>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Pr>
          <w:rFonts w:ascii="David" w:hAnsi="David" w:cs="David"/>
          <w:b/>
          <w:bCs/>
          <w:sz w:val="24"/>
          <w:szCs w:val="24"/>
          <w:rtl/>
          <w:lang w:bidi="he-IL"/>
        </w:rPr>
        <w:t xml:space="preserve"> אני חושבת </w:t>
      </w:r>
      <w:r w:rsidR="00D86DC2">
        <w:rPr>
          <w:rFonts w:ascii="David" w:hAnsi="David" w:cs="David"/>
          <w:b/>
          <w:bCs/>
          <w:sz w:val="24"/>
          <w:szCs w:val="24"/>
          <w:rtl/>
          <w:lang w:bidi="he-IL"/>
        </w:rPr>
        <w:t>ש</w:t>
      </w:r>
      <w:r w:rsidR="00D86DC2">
        <w:rPr>
          <w:rFonts w:ascii="David" w:hAnsi="David" w:cs="David" w:hint="cs"/>
          <w:b/>
          <w:bCs/>
          <w:sz w:val="24"/>
          <w:szCs w:val="24"/>
          <w:rtl/>
          <w:lang w:bidi="he-IL"/>
        </w:rPr>
        <w:t xml:space="preserve">עו"ד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w:t>
      </w:r>
      <w:r>
        <w:rPr>
          <w:rFonts w:ascii="David" w:hAnsi="David" w:cs="David"/>
          <w:b/>
          <w:bCs/>
          <w:sz w:val="24"/>
          <w:szCs w:val="24"/>
          <w:rtl/>
          <w:lang w:bidi="he-IL"/>
        </w:rPr>
        <w:t>ואני ביחד</w:t>
      </w:r>
      <w:r>
        <w:rPr>
          <w:rFonts w:ascii="David" w:hAnsi="David" w:cs="Times New Roman"/>
          <w:b/>
          <w:bCs/>
          <w:sz w:val="24"/>
          <w:szCs w:val="24"/>
          <w:rtl/>
        </w:rPr>
        <w:t>.</w:t>
      </w:r>
    </w:p>
    <w:p w:rsidR="00313228" w:rsidRDefault="00313228" w:rsidP="00313228">
      <w:pPr>
        <w:pStyle w:val="af"/>
        <w:bidi/>
        <w:spacing w:after="0" w:line="360" w:lineRule="auto"/>
        <w:ind w:left="502"/>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D86DC2">
      <w:pPr>
        <w:pStyle w:val="af"/>
        <w:bidi/>
        <w:spacing w:after="0" w:line="360" w:lineRule="auto"/>
        <w:ind w:left="502"/>
        <w:jc w:val="both"/>
        <w:rPr>
          <w:rFonts w:ascii="David" w:hAnsi="David" w:cs="David"/>
          <w:b/>
          <w:bCs/>
          <w:sz w:val="24"/>
          <w:szCs w:val="24"/>
          <w:rtl/>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 xml:space="preserve">ד </w:t>
      </w:r>
      <w:r w:rsidR="00D86DC2">
        <w:rPr>
          <w:rFonts w:ascii="David" w:hAnsi="David" w:cs="David" w:hint="cs"/>
          <w:b/>
          <w:bCs/>
          <w:sz w:val="24"/>
          <w:szCs w:val="24"/>
          <w:lang w:bidi="he-IL"/>
        </w:rPr>
        <w:t>XXX</w:t>
      </w:r>
      <w:r>
        <w:rPr>
          <w:rFonts w:ascii="David" w:hAnsi="David" w:cs="Times New Roman"/>
          <w:b/>
          <w:bCs/>
          <w:sz w:val="24"/>
          <w:szCs w:val="24"/>
          <w:rtl/>
        </w:rPr>
        <w:t xml:space="preserve">: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(המנוחה)</w:t>
      </w:r>
      <w:r w:rsidR="00D86DC2">
        <w:rPr>
          <w:rFonts w:ascii="David" w:hAnsi="David" w:cs="David"/>
          <w:b/>
          <w:bCs/>
          <w:sz w:val="24"/>
          <w:szCs w:val="24"/>
          <w:rtl/>
          <w:lang w:bidi="he-IL"/>
        </w:rPr>
        <w:t xml:space="preserve"> </w:t>
      </w:r>
      <w:r>
        <w:rPr>
          <w:rFonts w:ascii="David" w:hAnsi="David" w:cs="David"/>
          <w:b/>
          <w:bCs/>
          <w:sz w:val="24"/>
          <w:szCs w:val="24"/>
          <w:rtl/>
          <w:lang w:bidi="he-IL"/>
        </w:rPr>
        <w:t>פשוט במארג המשפחתי שיש מספר ילדים ולא ילד אחד אז רצינו לוודא שזה באמת רצונה שזה מה שהיא רוצה שלא יהיה מצב שהיא תתחרט אחר כך או ש</w:t>
      </w:r>
      <w:r>
        <w:rPr>
          <w:rFonts w:ascii="David" w:hAnsi="David" w:cs="Times New Roman"/>
          <w:b/>
          <w:bCs/>
          <w:sz w:val="24"/>
          <w:szCs w:val="24"/>
          <w:rtl/>
        </w:rPr>
        <w:t xml:space="preserve">, </w:t>
      </w:r>
      <w:r>
        <w:rPr>
          <w:rFonts w:ascii="David" w:hAnsi="David" w:cs="David"/>
          <w:b/>
          <w:bCs/>
          <w:sz w:val="24"/>
          <w:szCs w:val="24"/>
          <w:rtl/>
          <w:lang w:bidi="he-IL"/>
        </w:rPr>
        <w:t>היא יכלה גם להתחרט אתה יודע כאילו היא יכלה גם אחר כך להעביר למישהו אחר והיא לא עשתה את זה</w:t>
      </w:r>
      <w:r>
        <w:rPr>
          <w:rFonts w:ascii="David" w:hAnsi="David" w:cs="Times New Roman"/>
          <w:sz w:val="24"/>
          <w:szCs w:val="24"/>
          <w:rtl/>
        </w:rPr>
        <w:t>."</w:t>
      </w:r>
      <w:r>
        <w:rPr>
          <w:rFonts w:ascii="David" w:hAnsi="David" w:cs="David"/>
          <w:sz w:val="24"/>
          <w:szCs w:val="24"/>
          <w:rtl/>
          <w:lang w:bidi="he-IL"/>
        </w:rPr>
        <w:t xml:space="preserve"> (ההדגשות בקו – הוספו).</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Pr>
      </w:pPr>
      <w:r>
        <w:rPr>
          <w:rFonts w:ascii="David" w:hAnsi="David" w:cs="David"/>
          <w:b w:val="0"/>
          <w:bCs w:val="0"/>
          <w:sz w:val="24"/>
          <w:szCs w:val="24"/>
          <w:u w:val="none"/>
          <w:rtl/>
        </w:rPr>
        <w:t>(ראו: פרוט' מיום 27.6.2022, עמ' 270, שורות 21-8; שורות 35-34; עמ' 271, שורות 2-1).</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t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בתמונה הכוללת שהתבררה בפני בימ"ש עולה כי לעורכי הדין לא הוצגו מסמכים רפואיים והאח אף לא גילה לעו"ד את מצבה של האם המנוחה. באותה העת שהאח מביא את האם למשרד עו"ד הוא כבר מבקש מהמל"ל לקבוע כי היא זקוקה לעזרה 24/7 ויש דיווחים לאחר בדיקת המל"ל המעידים כי האם לא מבינה דברים פשוטים לא לפי הבדיקה ולא לדברי האח למל"ל. כמו כן עולה כי הנתבעת אישרה את הדברים בבדיקת המל"ל גם.</w:t>
      </w:r>
    </w:p>
    <w:p w:rsidR="00313228" w:rsidRDefault="00313228" w:rsidP="00313228">
      <w:pPr>
        <w:pStyle w:val="ad"/>
        <w:shd w:val="clear" w:color="auto" w:fill="auto"/>
        <w:spacing w:line="360" w:lineRule="auto"/>
        <w:ind w:left="567" w:firstLine="0"/>
        <w:jc w:val="both"/>
        <w:rPr>
          <w:rFonts w:ascii="David" w:hAnsi="David" w:cs="David"/>
          <w:b w:val="0"/>
          <w:bCs w:val="0"/>
          <w:sz w:val="24"/>
          <w:szCs w:val="24"/>
          <w:u w:val="none"/>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 xml:space="preserve">אין לי ספק כי לו הייתה מוצגת לעו"ד התמונה המלאה על ידי האח לא היו מבוצעות ההעברות הללו ולא היה ניתן השירות המשפטי לאם. </w:t>
      </w:r>
    </w:p>
    <w:p w:rsidR="00313228" w:rsidRDefault="00313228" w:rsidP="00313228">
      <w:pPr>
        <w:pStyle w:val="ad"/>
        <w:shd w:val="clear" w:color="auto" w:fill="auto"/>
        <w:spacing w:line="360" w:lineRule="auto"/>
        <w:ind w:left="567" w:firstLine="0"/>
        <w:jc w:val="both"/>
        <w:rPr>
          <w:rFonts w:ascii="David" w:hAnsi="David" w:cs="David"/>
          <w:b w:val="0"/>
          <w:bCs w:val="0"/>
          <w:sz w:val="24"/>
          <w:szCs w:val="24"/>
          <w:u w:val="none"/>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lastRenderedPageBreak/>
        <w:t xml:space="preserve">לכך יש להוסיף כי ביצוע ההעברות העוקבות בפרק זמן מחודש 2/2007 ועד לחודש 8/2008 באופן שבו האם מרוקנת את עצמה מנכסיה היה צריך להדליק נורות אדומות ולכל הפחות לבקש אישור רפואי מתאים מהאם. התמונה הכוללת שבה אחת למספר חודשים האם מגיעה לבצע עוד העברה של מקרקעים או כספים בשיעור משמעותי עד שהיא נותרה חסרת כל, מחייבת הייתה בדיקה ולא הסתכלות פרטנית ובמנותק כל העברה בנפרד. </w:t>
      </w:r>
    </w:p>
    <w:p w:rsidR="00313228" w:rsidRDefault="00313228" w:rsidP="00313228">
      <w:pPr>
        <w:pStyle w:val="af"/>
        <w:rPr>
          <w:rFonts w:ascii="David" w:hAnsi="David" w:cs="David"/>
          <w:b/>
          <w:bCs/>
          <w:sz w:val="24"/>
          <w:szCs w:val="24"/>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כמו כן העדרם של תרשומות בזמן אמת של פגישות עם המנוחה או שיחות עימה מקשה מטבע הדברים על בירור מצבה ואמירותיה. אין לצפות מעו"ד לאחר שנים כה רבות לזכור כל פרט ופרט בהקשר לביצוע עסקה בודדת. עם זאת הדבר רק מעלה את הצורך החיוני בתיעוד על כל צורותיו ושמירתו על מנת שניתן יהיה להתרשם בדיעבד מביצוע שורת ההעברות שבוצעה. </w:t>
      </w:r>
    </w:p>
    <w:p w:rsidR="00313228" w:rsidRDefault="00313228" w:rsidP="00313228">
      <w:pPr>
        <w:pStyle w:val="af"/>
        <w:rPr>
          <w:rFonts w:ascii="David" w:hAnsi="David" w:cs="David"/>
          <w:b/>
          <w:bCs/>
          <w:sz w:val="24"/>
          <w:szCs w:val="24"/>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על כן ובסופו של יום ובהעדר הגילוי המלא לעו"ד על ידי האח וכאשר האח הוא שהביא את האם אל עו"ד מתוך היכרות מוקדמת וכאשר אין תרשומות בזמן אמת יש מקום לתת משקל נמוך לעדות עורכי הדין לאור האמור לעיל. עדותם אינה מאיינת את שלל המסמכים הרפואיים, הצהרות הנתבעים בזמן אמת וחוו"ד המומחה לגבי מצבה של האם. </w:t>
      </w:r>
    </w:p>
    <w:p w:rsidR="00313228" w:rsidRDefault="00313228" w:rsidP="00313228">
      <w:pPr>
        <w:pStyle w:val="af"/>
        <w:bidi/>
        <w:spacing w:after="0" w:line="360" w:lineRule="auto"/>
        <w:ind w:left="567"/>
        <w:jc w:val="both"/>
        <w:rPr>
          <w:rFonts w:ascii="David" w:hAnsi="David" w:cs="David"/>
          <w:b/>
          <w:bCs/>
          <w:sz w:val="24"/>
          <w:szCs w:val="24"/>
          <w:highlight w:val="yellow"/>
          <w:rtl/>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מטעם התובעות העיד גם קרוב משפחתם, מר </w:t>
      </w:r>
      <w:r w:rsidR="00D86DC2">
        <w:rPr>
          <w:rFonts w:ascii="David" w:hAnsi="David" w:cs="David" w:hint="cs"/>
          <w:sz w:val="24"/>
          <w:szCs w:val="24"/>
          <w:lang w:bidi="he-IL"/>
        </w:rPr>
        <w:t>XXX</w:t>
      </w:r>
      <w:r>
        <w:rPr>
          <w:rFonts w:ascii="David" w:hAnsi="David" w:cs="David"/>
          <w:sz w:val="24"/>
          <w:szCs w:val="24"/>
          <w:rtl/>
          <w:lang w:bidi="he-IL"/>
        </w:rPr>
        <w:t xml:space="preserve">. בעדותו הוא הוסיף כי להתרשמותו, מתוך מפגשים עם האם לאורך השנים, כבר בשנת 2011 היא לא הייתה צלולה, לא זיהתה את הסובבים ו"התנהגה כמו זומבי" (ראו: פרוט' מיום 19.6.2022, עמ' 35, שורות 28-22).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מעדויותיהן של התובעות, עלה, באופן דומה כי לשיטתן ולהתרשמותן, האם לא הייתה צלולה באותן שנים, ולבטח שלא כדי לערוך מסמכים משפטיים.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אשר על כן ולאחר בחינת כלל הראיות שוכנעתי כי המנוחה לא הייתה כשירה לערוך את מסמכי ההעברות במתנה החל מחודש 2/2007 ועד לחודש 11/2008 – לא של נכסי המקרקעין ולא של העברות הכספים. </w:t>
      </w:r>
    </w:p>
    <w:p w:rsidR="00313228" w:rsidRDefault="00313228" w:rsidP="00313228">
      <w:pPr>
        <w:pStyle w:val="af"/>
        <w:rPr>
          <w:rFonts w:ascii="David" w:hAnsi="David" w:cs="David"/>
          <w:b/>
          <w:bCs/>
          <w:sz w:val="24"/>
          <w:szCs w:val="24"/>
          <w:highlight w:val="yellow"/>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מאחר שקבעתי כי המנוחה לא הייתה כשירה לחתום על הסכמי ההעברות במתנה, ולפיכך לא הייתה לה גמירות דעת להתקשר באותם הסכמים ולהעניק מתנות לנתבעים כפי שהעניקה. על כן לא התקיימו תנאי הסף להתקשרות בחוזה (גמירות דעת ומסויימות, הצעה וקיבול), ועל כן לא השתכלל חוזה, ומשכך ניתן לקבוע כי ניתן לבטל את החוזה בשל כך בלבד. </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למעלה מן הצורך, ומאחר והדברים נדונו לגופם, אדון גם בפגמים שנפלו בביצוע ההעברות השונות, המובילים גם הם למסקנה כי דין ההעברות להתבטל.</w:t>
      </w:r>
    </w:p>
    <w:p w:rsidR="00313228" w:rsidRDefault="00313228" w:rsidP="00313228">
      <w:pPr>
        <w:pStyle w:val="af"/>
        <w:bidi/>
        <w:spacing w:after="0" w:line="360" w:lineRule="auto"/>
        <w:ind w:left="502"/>
        <w:jc w:val="both"/>
        <w:rPr>
          <w:rFonts w:ascii="David" w:hAnsi="David" w:cs="David"/>
          <w:sz w:val="24"/>
          <w:szCs w:val="24"/>
          <w:lang w:bidi="he-IL"/>
        </w:rPr>
      </w:pPr>
    </w:p>
    <w:p w:rsidR="00313228" w:rsidRDefault="00313228" w:rsidP="00313228">
      <w:pPr>
        <w:spacing w:line="360" w:lineRule="auto"/>
        <w:jc w:val="both"/>
        <w:rPr>
          <w:rFonts w:ascii="David" w:hAnsi="David"/>
          <w:b/>
          <w:bCs/>
          <w:u w:val="single"/>
        </w:rPr>
      </w:pPr>
      <w:r>
        <w:rPr>
          <w:rFonts w:ascii="David" w:hAnsi="David"/>
          <w:b/>
          <w:bCs/>
          <w:u w:val="single"/>
          <w:rtl/>
        </w:rPr>
        <w:t>טענת עושק</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סעיף 18 לחוק החוזים (חלק כללי), תשל"ג -1973 קובע: "</w:t>
      </w:r>
      <w:r>
        <w:rPr>
          <w:rFonts w:ascii="David" w:hAnsi="David" w:cs="David"/>
          <w:b/>
          <w:bCs/>
          <w:sz w:val="24"/>
          <w:szCs w:val="24"/>
          <w:rtl/>
          <w:lang w:bidi="he-I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התובעות לא פירטו בהרחבה את התקיימות תנאי סעיף זה והתמקדו יותר בעילת הכשרות המשפטית וגמירת דעת המנוחה לעריכת ההסכמים. עם זאת לאחר שמיעת העדויות והראיות שוכנעתי כי תנאי סעיף זה התמלאו במלואם.</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לצורך ביטול על פי עילת העושק יש להוכיח שלושה תנאים מצטברים</w:t>
      </w:r>
      <w:r>
        <w:rPr>
          <w:rFonts w:ascii="David" w:hAnsi="David" w:cs="David"/>
          <w:sz w:val="24"/>
          <w:szCs w:val="24"/>
          <w:rtl/>
          <w:lang w:bidi="he-IL"/>
        </w:rPr>
        <w:t>:</w:t>
      </w:r>
      <w:r>
        <w:rPr>
          <w:rFonts w:ascii="David" w:hAnsi="David" w:cs="David"/>
          <w:b/>
          <w:bCs/>
          <w:sz w:val="24"/>
          <w:szCs w:val="24"/>
          <w:rtl/>
          <w:lang w:bidi="he-IL"/>
        </w:rPr>
        <w:t xml:space="preserve"> הראשון</w:t>
      </w:r>
      <w:r>
        <w:rPr>
          <w:rFonts w:ascii="David" w:hAnsi="David" w:cs="David"/>
          <w:sz w:val="24"/>
          <w:szCs w:val="24"/>
          <w:rtl/>
          <w:lang w:bidi="he-IL"/>
        </w:rPr>
        <w:t xml:space="preserve">  - מצוקה, חולשה נפשית או פיזית או חוסר ניסיון של הנעשק בכריתת החוזה; </w:t>
      </w:r>
      <w:r>
        <w:rPr>
          <w:rFonts w:ascii="David" w:hAnsi="David" w:cs="David"/>
          <w:b/>
          <w:bCs/>
          <w:sz w:val="24"/>
          <w:szCs w:val="24"/>
          <w:rtl/>
          <w:lang w:bidi="he-IL"/>
        </w:rPr>
        <w:t>השני</w:t>
      </w:r>
      <w:r>
        <w:rPr>
          <w:rFonts w:ascii="David" w:hAnsi="David" w:cs="David"/>
          <w:sz w:val="24"/>
          <w:szCs w:val="24"/>
          <w:rtl/>
          <w:lang w:bidi="he-IL"/>
        </w:rPr>
        <w:t xml:space="preserve"> - ניצול מצבו של הנעשק כדי לגרום לו להתקשר בחוזה; </w:t>
      </w:r>
      <w:r>
        <w:rPr>
          <w:rFonts w:ascii="David" w:hAnsi="David" w:cs="David"/>
          <w:b/>
          <w:bCs/>
          <w:sz w:val="24"/>
          <w:szCs w:val="24"/>
          <w:rtl/>
          <w:lang w:bidi="he-IL"/>
        </w:rPr>
        <w:t>השלישי</w:t>
      </w:r>
      <w:r>
        <w:rPr>
          <w:rFonts w:ascii="David" w:hAnsi="David" w:cs="David"/>
          <w:sz w:val="24"/>
          <w:szCs w:val="24"/>
          <w:rtl/>
          <w:lang w:bidi="he-IL"/>
        </w:rPr>
        <w:t xml:space="preserve"> - תנאי החוזה גרועים מהמקובל במידה בלתי סבירה.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התנאי הראשון, מצוקה, חולשה נפשית או פיזית או חוסר ניסיון של הנעשק בכריתת החוזה</w:t>
      </w:r>
      <w:r>
        <w:rPr>
          <w:rFonts w:ascii="David" w:hAnsi="David" w:cs="David"/>
          <w:sz w:val="24"/>
          <w:szCs w:val="24"/>
          <w:rtl/>
          <w:lang w:bidi="he-IL"/>
        </w:rPr>
        <w:t>. שוכנעתי כי תנאי זה מתקיים. המנוחה תוארה על ידי התובעות כאישה שאינה עצמאית ואף תלויה, אישה שסבלה כל חייה מדיכאון, ואף מחוו"ד המומחה עלה כי אכן נטלה תרופות נגד דיכאון במהלך חייה. כך, למשל, על מצבה הנפשי הירוד בעמ' 2 לחו"ד המומחה עוד בשנת 2005:</w:t>
      </w:r>
    </w:p>
    <w:p w:rsidR="00313228" w:rsidRDefault="00313228" w:rsidP="00313228">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w:t>
      </w:r>
      <w:r>
        <w:rPr>
          <w:rFonts w:ascii="David" w:hAnsi="David" w:cs="David"/>
          <w:b/>
          <w:bCs/>
          <w:sz w:val="24"/>
          <w:szCs w:val="24"/>
          <w:rtl/>
          <w:lang w:bidi="he-IL"/>
        </w:rPr>
        <w:t>ב-31.8.05 צוין במסגרת בדיקה פסיכיאטרית במרפאות החוץ של בי"ח תל השומר (2) כי המנוחה נמצאת במעקב וטיפול המרפאה עקב הפרעה דיכאונית עמידה לטיפול תרופתי. צויין כי סובלת ממצב רוח ירוד, הפרעות שינה ותאבון, חוסר חשק, הפרעות ריכוז וזיכרון, חוסר תפקוד. מטופלת בתרופות הרגעה ותרופות נגד דיכאון.</w:t>
      </w:r>
      <w:r>
        <w:rPr>
          <w:rFonts w:ascii="David" w:hAnsi="David" w:cs="David"/>
          <w:sz w:val="24"/>
          <w:szCs w:val="24"/>
          <w:rtl/>
          <w:lang w:bidi="he-IL"/>
        </w:rPr>
        <w:t>"</w:t>
      </w:r>
    </w:p>
    <w:p w:rsidR="00313228" w:rsidRDefault="00313228" w:rsidP="00313228">
      <w:pPr>
        <w:pStyle w:val="af"/>
        <w:spacing w:after="0" w:line="360" w:lineRule="auto"/>
        <w:rPr>
          <w:rFonts w:ascii="David" w:hAnsi="David" w:cs="David"/>
          <w:sz w:val="24"/>
          <w:szCs w:val="24"/>
          <w:lang w:bidi="he-IL"/>
        </w:rPr>
      </w:pP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יתרה מכך, מאוחר יותר גם תוארה הדרדרות במצבה הפיזי והנפשי של המנוחה עוד בשנת 2006:</w:t>
      </w:r>
    </w:p>
    <w:p w:rsidR="00313228" w:rsidRDefault="00313228" w:rsidP="00313228">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w:t>
      </w:r>
      <w:r>
        <w:rPr>
          <w:rFonts w:ascii="David" w:hAnsi="David" w:cs="David"/>
          <w:b/>
          <w:bCs/>
          <w:sz w:val="24"/>
          <w:szCs w:val="24"/>
          <w:rtl/>
          <w:lang w:bidi="he-IL"/>
        </w:rPr>
        <w:t xml:space="preserve">ב-11.1.06 צויין במסגרת בדיקה פסיכיאטרית נוספת כי המנוחה נמצאת במעקב וטיפול המרפאה עקב ירידה קוגניטיבית והפרעה אפקטיבית. צויין כי מצבה הקוגניטיבי מחמיר. מבולבלת, שוכחת לסגור מים ולכבוד תנור, לא יוצאת לבדה עקב ירידה בהתמצאות. אינה מתפקדת ולא מסוגלת להישאר לבד בבית. [...] צויין כי זקוקה להשגחה וטיפול סיעודי 24 שעות ביממה. הומלץ בנוסף לבצע </w:t>
      </w:r>
      <w:r>
        <w:rPr>
          <w:rFonts w:ascii="David" w:hAnsi="David" w:cs="David"/>
          <w:b/>
          <w:bCs/>
          <w:sz w:val="24"/>
          <w:szCs w:val="24"/>
          <w:lang w:bidi="he-IL"/>
        </w:rPr>
        <w:t>CT</w:t>
      </w:r>
      <w:r>
        <w:rPr>
          <w:rFonts w:ascii="David" w:hAnsi="David" w:cs="David"/>
          <w:b/>
          <w:bCs/>
          <w:sz w:val="24"/>
          <w:szCs w:val="24"/>
          <w:rtl/>
          <w:lang w:bidi="he-IL"/>
        </w:rPr>
        <w:t xml:space="preserve"> מוח והוחל טיפול בנוגד דיכאון.</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כמו כן, המנוחה התגוררה אותה העת בביתו של האח, בתקופת חתימתה על הסכמי ההעברות במתנה, ועוד מאז מועד פטירת האב. התובעות, בחקירתן, ציינו כי הצדדים קיימו שיחה משותפת לאחר פטירת האב, במסגרתה הודיע האח לארבעת אחיותיו באופן חד-משמעי כי האם עוברת להתגורר בביתו.</w:t>
      </w:r>
    </w:p>
    <w:p w:rsidR="00313228" w:rsidRDefault="00313228" w:rsidP="00D86DC2">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lastRenderedPageBreak/>
        <w:t xml:space="preserve">כך, למשל, בחקירתה של האחות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(התובעת 1):</w:t>
      </w:r>
    </w:p>
    <w:p w:rsidR="00313228" w:rsidRDefault="00313228" w:rsidP="00AE786F">
      <w:pPr>
        <w:pStyle w:val="af"/>
        <w:bidi/>
        <w:spacing w:after="0" w:line="360" w:lineRule="auto"/>
        <w:ind w:left="567"/>
        <w:jc w:val="both"/>
        <w:rPr>
          <w:rFonts w:ascii="David" w:hAnsi="David" w:cs="David"/>
          <w:b/>
          <w:bCs/>
          <w:sz w:val="24"/>
          <w:szCs w:val="24"/>
          <w:rtl/>
          <w:lang w:bidi="he-IL"/>
        </w:rPr>
      </w:pPr>
      <w:r>
        <w:rPr>
          <w:rFonts w:ascii="David" w:hAnsi="David" w:cs="David"/>
          <w:sz w:val="24"/>
          <w:szCs w:val="24"/>
          <w:rtl/>
          <w:lang w:bidi="he-IL"/>
        </w:rPr>
        <w:t>"</w:t>
      </w:r>
      <w:r>
        <w:rPr>
          <w:rFonts w:ascii="David" w:hAnsi="David" w:cs="David"/>
          <w:b/>
          <w:bCs/>
          <w:sz w:val="24"/>
          <w:szCs w:val="24"/>
          <w:rtl/>
          <w:lang w:bidi="he-IL"/>
        </w:rPr>
        <w:t xml:space="preserve">העדה, גב' </w:t>
      </w:r>
      <w:r w:rsidR="00D86DC2">
        <w:rPr>
          <w:rFonts w:ascii="David" w:hAnsi="David" w:cs="David" w:hint="cs"/>
          <w:b/>
          <w:bCs/>
          <w:sz w:val="24"/>
          <w:szCs w:val="24"/>
          <w:lang w:bidi="he-IL"/>
        </w:rPr>
        <w:t>XXX</w:t>
      </w:r>
      <w:r>
        <w:rPr>
          <w:rFonts w:ascii="David" w:hAnsi="David" w:cs="David"/>
          <w:b/>
          <w:bCs/>
          <w:sz w:val="24"/>
          <w:szCs w:val="24"/>
          <w:rtl/>
          <w:lang w:bidi="he-IL"/>
        </w:rPr>
        <w:t xml:space="preserve">: אני הצעתי לקחת את אמא אליי, </w:t>
      </w:r>
      <w:bookmarkStart w:id="157" w:name="_ETM_Q_6773482"/>
      <w:bookmarkEnd w:id="157"/>
      <w:r>
        <w:rPr>
          <w:rFonts w:ascii="David" w:hAnsi="David" w:cs="David"/>
          <w:b/>
          <w:bCs/>
          <w:sz w:val="24"/>
          <w:szCs w:val="24"/>
          <w:rtl/>
          <w:lang w:bidi="he-IL"/>
        </w:rPr>
        <w:t xml:space="preserve">אני אמרתי שאני מוכנה אבל כמובן שזה לא </w:t>
      </w:r>
      <w:bookmarkStart w:id="158" w:name="_ETM_Q_6777270"/>
      <w:bookmarkEnd w:id="158"/>
      <w:r>
        <w:rPr>
          <w:rFonts w:ascii="David" w:hAnsi="David" w:cs="David"/>
          <w:b/>
          <w:bCs/>
          <w:sz w:val="24"/>
          <w:szCs w:val="24"/>
          <w:rtl/>
          <w:lang w:bidi="he-IL"/>
        </w:rPr>
        <w:t xml:space="preserve">קרה כי </w:t>
      </w:r>
      <w:r w:rsidR="00AE786F">
        <w:rPr>
          <w:rFonts w:ascii="David" w:hAnsi="David" w:cs="David" w:hint="cs"/>
          <w:b/>
          <w:bCs/>
          <w:sz w:val="24"/>
          <w:szCs w:val="24"/>
          <w:lang w:bidi="he-IL"/>
        </w:rPr>
        <w:t>XXX</w:t>
      </w:r>
      <w:r w:rsidR="00AE786F">
        <w:rPr>
          <w:rFonts w:ascii="David" w:hAnsi="David" w:cs="David"/>
          <w:b/>
          <w:bCs/>
          <w:sz w:val="24"/>
          <w:szCs w:val="24"/>
          <w:rtl/>
          <w:lang w:bidi="he-IL"/>
        </w:rPr>
        <w:t xml:space="preserve"> </w:t>
      </w:r>
      <w:r>
        <w:rPr>
          <w:rFonts w:ascii="David" w:hAnsi="David" w:cs="David"/>
          <w:b/>
          <w:bCs/>
          <w:sz w:val="24"/>
          <w:szCs w:val="24"/>
          <w:rtl/>
          <w:lang w:bidi="he-IL"/>
        </w:rPr>
        <w:t xml:space="preserve">קיבל החלטה לפניכן הוא בא עם </w:t>
      </w:r>
      <w:bookmarkStart w:id="159" w:name="_ETM_Q_6781848"/>
      <w:bookmarkEnd w:id="159"/>
      <w:r>
        <w:rPr>
          <w:rFonts w:ascii="David" w:hAnsi="David" w:cs="David"/>
          <w:b/>
          <w:bCs/>
          <w:sz w:val="24"/>
          <w:szCs w:val="24"/>
          <w:rtl/>
          <w:lang w:bidi="he-IL"/>
        </w:rPr>
        <w:t xml:space="preserve">תשובה,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רגע, ב זה היה?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זה היה </w:t>
      </w:r>
      <w:bookmarkStart w:id="160" w:name="_ETM_Q_6783715"/>
      <w:bookmarkEnd w:id="160"/>
      <w:r>
        <w:rPr>
          <w:rFonts w:ascii="David" w:hAnsi="David" w:cs="David"/>
          <w:b/>
          <w:bCs/>
          <w:sz w:val="24"/>
          <w:szCs w:val="24"/>
          <w:rtl/>
          <w:lang w:bidi="he-IL"/>
        </w:rPr>
        <w:t xml:space="preserve">בבית קפה, </w:t>
      </w:r>
    </w:p>
    <w:p w:rsidR="00313228" w:rsidRDefault="00313228" w:rsidP="00313228">
      <w:pPr>
        <w:pStyle w:val="af"/>
        <w:bidi/>
        <w:spacing w:after="0" w:line="360" w:lineRule="auto"/>
        <w:ind w:left="567"/>
        <w:jc w:val="both"/>
        <w:rPr>
          <w:rFonts w:ascii="David" w:hAnsi="David" w:cs="David"/>
          <w:b/>
          <w:bCs/>
          <w:sz w:val="24"/>
          <w:szCs w:val="24"/>
          <w:rtl/>
          <w:lang w:bidi="he-IL"/>
        </w:rPr>
      </w:pPr>
      <w:bookmarkStart w:id="161" w:name="_ETM_Q_6787514"/>
      <w:bookmarkEnd w:id="161"/>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העדה, גב' </w:t>
      </w:r>
      <w:r w:rsidR="00D86DC2">
        <w:rPr>
          <w:rFonts w:ascii="David" w:hAnsi="David" w:cs="David" w:hint="cs"/>
          <w:b/>
          <w:bCs/>
          <w:sz w:val="24"/>
          <w:szCs w:val="24"/>
          <w:lang w:bidi="he-IL"/>
        </w:rPr>
        <w:t>XXX</w:t>
      </w:r>
      <w:r>
        <w:rPr>
          <w:rFonts w:ascii="David" w:hAnsi="David" w:cs="David"/>
          <w:b/>
          <w:bCs/>
          <w:sz w:val="24"/>
          <w:szCs w:val="24"/>
          <w:rtl/>
          <w:lang w:bidi="he-IL"/>
        </w:rPr>
        <w:t xml:space="preserve">: זה היה ב בבית קפה, הוא בא עם </w:t>
      </w:r>
      <w:bookmarkStart w:id="162" w:name="_ETM_Q_6789924"/>
      <w:bookmarkEnd w:id="162"/>
      <w:r>
        <w:rPr>
          <w:rFonts w:ascii="David" w:hAnsi="David" w:cs="David"/>
          <w:b/>
          <w:bCs/>
          <w:sz w:val="24"/>
          <w:szCs w:val="24"/>
          <w:rtl/>
          <w:lang w:bidi="he-IL"/>
        </w:rPr>
        <w:t xml:space="preserve">תשובה ואם תסתכלי בתצהיר שלו אבא אמר לי שהוא רוצה </w:t>
      </w:r>
      <w:bookmarkStart w:id="163" w:name="_ETM_Q_6793974"/>
      <w:bookmarkEnd w:id="163"/>
      <w:r>
        <w:rPr>
          <w:rFonts w:ascii="David" w:hAnsi="David" w:cs="David"/>
          <w:b/>
          <w:bCs/>
          <w:sz w:val="24"/>
          <w:szCs w:val="24"/>
          <w:rtl/>
          <w:lang w:bidi="he-IL"/>
        </w:rPr>
        <w:t xml:space="preserve">שאני אשמור על אמא מפני אחיות שלי, לא, בתצהיר כתוב, </w:t>
      </w:r>
      <w:bookmarkStart w:id="164" w:name="_ETM_Q_6798832"/>
      <w:bookmarkEnd w:id="164"/>
      <w:r>
        <w:rPr>
          <w:rFonts w:ascii="David" w:hAnsi="David" w:cs="David"/>
          <w:b/>
          <w:bCs/>
          <w:sz w:val="24"/>
          <w:szCs w:val="24"/>
          <w:rtl/>
          <w:lang w:bidi="he-IL"/>
        </w:rPr>
        <w:t xml:space="preserve">הוא לא אמר את זה.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עו"ד גולן: את הצעת אבל שהיא</w:t>
      </w:r>
      <w:bookmarkStart w:id="165" w:name="_ETM_Q_6801528"/>
      <w:bookmarkEnd w:id="165"/>
      <w:r>
        <w:rPr>
          <w:rFonts w:ascii="David" w:hAnsi="David" w:cs="David"/>
          <w:b/>
          <w:bCs/>
          <w:sz w:val="24"/>
          <w:szCs w:val="24"/>
          <w:rtl/>
          <w:lang w:bidi="he-IL"/>
        </w:rPr>
        <w:t xml:space="preserve"> תבוא אלייך?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העדה, גב' </w:t>
      </w:r>
      <w:r w:rsidR="00D86DC2">
        <w:rPr>
          <w:rFonts w:ascii="David" w:hAnsi="David" w:cs="David" w:hint="cs"/>
          <w:b/>
          <w:bCs/>
          <w:sz w:val="24"/>
          <w:szCs w:val="24"/>
          <w:lang w:bidi="he-IL"/>
        </w:rPr>
        <w:t>XXX</w:t>
      </w:r>
      <w:r>
        <w:rPr>
          <w:rFonts w:ascii="David" w:hAnsi="David" w:cs="David"/>
          <w:b/>
          <w:bCs/>
          <w:sz w:val="24"/>
          <w:szCs w:val="24"/>
          <w:rtl/>
          <w:lang w:bidi="he-IL"/>
        </w:rPr>
        <w:t xml:space="preserve">: בוודאי ואני אמרתי שאם היא מגיעה אליי </w:t>
      </w:r>
      <w:bookmarkStart w:id="166" w:name="_ETM_Q_6804434"/>
      <w:bookmarkEnd w:id="166"/>
      <w:r>
        <w:rPr>
          <w:rFonts w:ascii="David" w:hAnsi="David" w:cs="David"/>
          <w:b/>
          <w:bCs/>
          <w:sz w:val="24"/>
          <w:szCs w:val="24"/>
          <w:rtl/>
          <w:lang w:bidi="he-IL"/>
        </w:rPr>
        <w:t xml:space="preserve">הדירה שלי קטנה, אני מוכנה לקנות משהו יותר גדול, </w:t>
      </w:r>
      <w:bookmarkStart w:id="167" w:name="_ETM_Q_6808228"/>
      <w:bookmarkEnd w:id="167"/>
      <w:r>
        <w:rPr>
          <w:rFonts w:ascii="David" w:hAnsi="David" w:cs="David"/>
          <w:b/>
          <w:bCs/>
          <w:sz w:val="24"/>
          <w:szCs w:val="24"/>
          <w:rtl/>
          <w:lang w:bidi="he-IL"/>
        </w:rPr>
        <w:t>זה ברור שזה בכלל לא היה על הפרק כי הוא</w:t>
      </w:r>
      <w:bookmarkStart w:id="168" w:name="_ETM_Q_6811468"/>
      <w:bookmarkEnd w:id="168"/>
      <w:r>
        <w:rPr>
          <w:rFonts w:ascii="David" w:hAnsi="David" w:cs="David"/>
          <w:b/>
          <w:bCs/>
          <w:sz w:val="24"/>
          <w:szCs w:val="24"/>
          <w:rtl/>
          <w:lang w:bidi="he-IL"/>
        </w:rPr>
        <w:t xml:space="preserve"> כבר בא עם החלטה שהוא לוקח אותה.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אוקיי. פשוט כתבת בתצהיר שהוא בא והודיע.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נכון, הוא בא </w:t>
      </w:r>
      <w:bookmarkStart w:id="169" w:name="_ETM_Q_6819002"/>
      <w:bookmarkEnd w:id="169"/>
      <w:r>
        <w:rPr>
          <w:rFonts w:ascii="David" w:hAnsi="David" w:cs="David"/>
          <w:b/>
          <w:bCs/>
          <w:sz w:val="24"/>
          <w:szCs w:val="24"/>
          <w:rtl/>
          <w:lang w:bidi="he-IL"/>
        </w:rPr>
        <w:t xml:space="preserve">והודיע והחליט.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אז למה את אומרת שהצעת, אז אם </w:t>
      </w:r>
      <w:bookmarkStart w:id="170" w:name="_ETM_Q_6823051"/>
      <w:bookmarkEnd w:id="170"/>
      <w:r>
        <w:rPr>
          <w:rFonts w:ascii="David" w:hAnsi="David" w:cs="David"/>
          <w:b/>
          <w:bCs/>
          <w:sz w:val="24"/>
          <w:szCs w:val="24"/>
          <w:rtl/>
          <w:lang w:bidi="he-IL"/>
        </w:rPr>
        <w:t xml:space="preserve">הוא בא והודיע,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הוא בא והודיע שהוא לוקח </w:t>
      </w:r>
      <w:bookmarkStart w:id="171" w:name="_ETM_Q_6825461"/>
      <w:bookmarkEnd w:id="171"/>
      <w:r>
        <w:rPr>
          <w:rFonts w:ascii="David" w:hAnsi="David" w:cs="David"/>
          <w:b/>
          <w:bCs/>
          <w:sz w:val="24"/>
          <w:szCs w:val="24"/>
          <w:rtl/>
          <w:lang w:bidi="he-IL"/>
        </w:rPr>
        <w:t xml:space="preserve">אותה,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אוקיי.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מה לא ברור?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w:t>
      </w:r>
      <w:bookmarkStart w:id="172" w:name="_ETM_Q_6828418"/>
      <w:bookmarkEnd w:id="172"/>
      <w:r>
        <w:rPr>
          <w:rFonts w:ascii="David" w:hAnsi="David" w:cs="David"/>
          <w:b/>
          <w:bCs/>
          <w:sz w:val="24"/>
          <w:szCs w:val="24"/>
          <w:rtl/>
          <w:lang w:bidi="he-IL"/>
        </w:rPr>
        <w:t xml:space="preserve"> כי אם הוא בא והודיע אז לא ידעת.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אני </w:t>
      </w:r>
      <w:bookmarkStart w:id="173" w:name="_ETM_Q_6831115"/>
      <w:bookmarkEnd w:id="173"/>
      <w:r>
        <w:rPr>
          <w:rFonts w:ascii="David" w:hAnsi="David" w:cs="David"/>
          <w:b/>
          <w:bCs/>
          <w:sz w:val="24"/>
          <w:szCs w:val="24"/>
          <w:rtl/>
          <w:lang w:bidi="he-IL"/>
        </w:rPr>
        <w:t xml:space="preserve">יכולה להציע, גם אם הוא מודיע.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אוקיי אז אמא,</w:t>
      </w:r>
      <w:bookmarkStart w:id="174" w:name="_ETM_Q_6834883"/>
      <w:bookmarkEnd w:id="174"/>
      <w:r>
        <w:rPr>
          <w:rFonts w:ascii="David" w:hAnsi="David" w:cs="David"/>
          <w:b/>
          <w:bCs/>
          <w:sz w:val="24"/>
          <w:szCs w:val="24"/>
          <w:rtl/>
          <w:lang w:bidi="he-IL"/>
        </w:rPr>
        <w:t xml:space="preserve"> בפגישה ב סוכם שאמא תעבור לגור אצלו?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ת: אמת. </w:t>
      </w:r>
      <w:bookmarkStart w:id="175" w:name="_ETM_Q_4563882"/>
      <w:bookmarkEnd w:id="175"/>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אוקיי. " </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63, שורות 21-2).</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tl/>
        </w:rPr>
      </w:pPr>
    </w:p>
    <w:p w:rsidR="00313228" w:rsidRDefault="00313228" w:rsidP="00D86DC2">
      <w:pPr>
        <w:pStyle w:val="ad"/>
        <w:shd w:val="clear" w:color="auto" w:fill="auto"/>
        <w:spacing w:line="360" w:lineRule="auto"/>
        <w:ind w:hanging="1199"/>
        <w:jc w:val="both"/>
        <w:rPr>
          <w:rFonts w:ascii="David" w:hAnsi="David" w:cs="David"/>
          <w:b w:val="0"/>
          <w:bCs w:val="0"/>
          <w:sz w:val="24"/>
          <w:szCs w:val="24"/>
          <w:u w:val="none"/>
          <w:rtl/>
        </w:rPr>
      </w:pPr>
      <w:r>
        <w:rPr>
          <w:rFonts w:ascii="David" w:hAnsi="David" w:cs="David"/>
          <w:b w:val="0"/>
          <w:bCs w:val="0"/>
          <w:sz w:val="24"/>
          <w:szCs w:val="24"/>
          <w:u w:val="none"/>
          <w:rtl/>
        </w:rPr>
        <w:t xml:space="preserve">וכן, גם, מחקירת האחות </w:t>
      </w:r>
      <w:r w:rsidR="00D86DC2">
        <w:rPr>
          <w:rFonts w:ascii="David" w:hAnsi="David" w:cs="David" w:hint="cs"/>
          <w:b w:val="0"/>
          <w:bCs w:val="0"/>
          <w:sz w:val="24"/>
          <w:szCs w:val="24"/>
          <w:u w:val="none"/>
        </w:rPr>
        <w:t>XXX</w:t>
      </w:r>
      <w:r w:rsidR="00D86DC2">
        <w:rPr>
          <w:rFonts w:ascii="David" w:hAnsi="David" w:cs="David"/>
          <w:b w:val="0"/>
          <w:bCs w:val="0"/>
          <w:sz w:val="24"/>
          <w:szCs w:val="24"/>
          <w:u w:val="none"/>
          <w:rtl/>
        </w:rPr>
        <w:t xml:space="preserve"> </w:t>
      </w:r>
      <w:r>
        <w:rPr>
          <w:rFonts w:ascii="David" w:hAnsi="David" w:cs="David"/>
          <w:b w:val="0"/>
          <w:bCs w:val="0"/>
          <w:sz w:val="24"/>
          <w:szCs w:val="24"/>
          <w:u w:val="none"/>
          <w:rtl/>
        </w:rPr>
        <w:t>(התובעת 2):</w:t>
      </w:r>
    </w:p>
    <w:p w:rsidR="00313228" w:rsidRDefault="00313228" w:rsidP="00AE78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"עו"ד גולן: את כותבת בסעיף 9</w:t>
      </w:r>
      <w:bookmarkStart w:id="176" w:name="_ETM_Q_2322202"/>
      <w:bookmarkEnd w:id="176"/>
      <w:r>
        <w:rPr>
          <w:rFonts w:ascii="David" w:hAnsi="David" w:cs="David"/>
          <w:b/>
          <w:bCs/>
          <w:sz w:val="24"/>
          <w:szCs w:val="24"/>
          <w:rtl/>
          <w:lang w:bidi="he-IL"/>
        </w:rPr>
        <w:t xml:space="preserve">, אוקיי? רגע, </w:t>
      </w:r>
      <w:r w:rsidR="00AE786F">
        <w:rPr>
          <w:rFonts w:ascii="David" w:hAnsi="David" w:cs="David"/>
          <w:b/>
          <w:bCs/>
          <w:sz w:val="24"/>
          <w:szCs w:val="24"/>
          <w:rtl/>
          <w:lang w:bidi="he-IL"/>
        </w:rPr>
        <w:t>ש</w:t>
      </w:r>
      <w:r w:rsidR="00AE786F">
        <w:rPr>
          <w:rFonts w:ascii="David" w:hAnsi="David" w:cs="David" w:hint="cs"/>
          <w:b/>
          <w:bCs/>
          <w:sz w:val="24"/>
          <w:szCs w:val="24"/>
          <w:lang w:bidi="he-IL"/>
        </w:rPr>
        <w:t>XXX</w:t>
      </w:r>
      <w:r w:rsidR="00AE786F">
        <w:rPr>
          <w:rFonts w:ascii="David" w:hAnsi="David" w:cs="David"/>
          <w:b/>
          <w:bCs/>
          <w:sz w:val="24"/>
          <w:szCs w:val="24"/>
          <w:rtl/>
          <w:lang w:bidi="he-IL"/>
        </w:rPr>
        <w:t xml:space="preserve"> </w:t>
      </w:r>
      <w:r>
        <w:rPr>
          <w:rFonts w:ascii="David" w:hAnsi="David" w:cs="David"/>
          <w:b/>
          <w:bCs/>
          <w:sz w:val="24"/>
          <w:szCs w:val="24"/>
          <w:rtl/>
          <w:lang w:bidi="he-IL"/>
        </w:rPr>
        <w:t xml:space="preserve">בדרך לא דרך, אוקיי? </w:t>
      </w:r>
      <w:bookmarkStart w:id="177" w:name="_ETM_Q_2332989"/>
      <w:bookmarkEnd w:id="177"/>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w:t>
      </w:r>
      <w:r>
        <w:rPr>
          <w:rFonts w:ascii="David" w:hAnsi="David" w:cs="David"/>
          <w:b/>
          <w:bCs/>
          <w:sz w:val="24"/>
          <w:szCs w:val="24"/>
          <w:rtl/>
          <w:lang w:bidi="he-IL"/>
        </w:rPr>
        <w:t xml:space="preserve">הצליח לגרום למכירת דירת ההורים, אוקיי? את יכולה ככה להסביר </w:t>
      </w:r>
      <w:bookmarkStart w:id="178" w:name="_ETM_Q_2339730"/>
      <w:bookmarkEnd w:id="178"/>
      <w:r>
        <w:rPr>
          <w:rFonts w:ascii="David" w:hAnsi="David" w:cs="David"/>
          <w:b/>
          <w:bCs/>
          <w:sz w:val="24"/>
          <w:szCs w:val="24"/>
          <w:rtl/>
          <w:lang w:bidi="he-IL"/>
        </w:rPr>
        <w:t xml:space="preserve">לי למה הכוונה שלך?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העדה, גב' </w:t>
      </w:r>
      <w:r w:rsidR="00D86DC2">
        <w:rPr>
          <w:rFonts w:ascii="David" w:hAnsi="David" w:cs="David" w:hint="cs"/>
          <w:b/>
          <w:bCs/>
          <w:sz w:val="24"/>
          <w:szCs w:val="24"/>
          <w:lang w:bidi="he-IL"/>
        </w:rPr>
        <w:t>XXX</w:t>
      </w:r>
      <w:r>
        <w:rPr>
          <w:rFonts w:ascii="David" w:hAnsi="David" w:cs="David"/>
          <w:b/>
          <w:bCs/>
          <w:sz w:val="24"/>
          <w:szCs w:val="24"/>
          <w:rtl/>
          <w:lang w:bidi="he-IL"/>
        </w:rPr>
        <w:t xml:space="preserve">: כשאנחנו נפגשנו במסעדה, </w:t>
      </w:r>
      <w:bookmarkStart w:id="179" w:name="_ETM_Q_2345372"/>
      <w:bookmarkEnd w:id="179"/>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איפה?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 ב</w:t>
      </w:r>
      <w:r w:rsidR="00AE786F">
        <w:rPr>
          <w:rFonts w:ascii="David" w:hAnsi="David" w:cs="David" w:hint="cs"/>
          <w:b/>
          <w:bCs/>
          <w:sz w:val="24"/>
          <w:szCs w:val="24"/>
          <w:rtl/>
          <w:lang w:bidi="he-IL"/>
        </w:rPr>
        <w:t>--</w:t>
      </w:r>
      <w:r>
        <w:rPr>
          <w:rFonts w:ascii="David" w:hAnsi="David" w:cs="David"/>
          <w:b/>
          <w:bCs/>
          <w:sz w:val="24"/>
          <w:szCs w:val="24"/>
          <w:rtl/>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ב</w:t>
      </w:r>
      <w:r w:rsidR="00AE786F">
        <w:rPr>
          <w:rFonts w:ascii="David" w:hAnsi="David" w:cs="David" w:hint="cs"/>
          <w:b/>
          <w:bCs/>
          <w:sz w:val="24"/>
          <w:szCs w:val="24"/>
          <w:rtl/>
          <w:lang w:bidi="he-IL"/>
        </w:rPr>
        <w:t>---</w:t>
      </w:r>
      <w:r>
        <w:rPr>
          <w:rFonts w:ascii="David" w:hAnsi="David" w:cs="David"/>
          <w:b/>
          <w:bCs/>
          <w:sz w:val="24"/>
          <w:szCs w:val="24"/>
          <w:rtl/>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w:t>
      </w:r>
      <w:bookmarkStart w:id="180" w:name="_ETM_Q_2349682"/>
      <w:bookmarkEnd w:id="180"/>
      <w:r>
        <w:rPr>
          <w:rFonts w:ascii="David" w:hAnsi="David" w:cs="David"/>
          <w:b/>
          <w:bCs/>
          <w:sz w:val="24"/>
          <w:szCs w:val="24"/>
          <w:rtl/>
          <w:lang w:bidi="he-IL"/>
        </w:rPr>
        <w:t xml:space="preserve"> ב</w:t>
      </w:r>
      <w:r w:rsidR="00AE786F">
        <w:rPr>
          <w:rFonts w:ascii="David" w:hAnsi="David" w:cs="David" w:hint="cs"/>
          <w:b/>
          <w:bCs/>
          <w:sz w:val="24"/>
          <w:szCs w:val="24"/>
          <w:rtl/>
          <w:lang w:bidi="he-IL"/>
        </w:rPr>
        <w:t>---</w:t>
      </w:r>
      <w:r>
        <w:rPr>
          <w:rFonts w:ascii="David" w:hAnsi="David" w:cs="David"/>
          <w:b/>
          <w:bCs/>
          <w:sz w:val="24"/>
          <w:szCs w:val="24"/>
          <w:rtl/>
          <w:lang w:bidi="he-IL"/>
        </w:rPr>
        <w:t xml:space="preserve">, כן.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כן.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lastRenderedPageBreak/>
        <w:t xml:space="preserve">ת: הוא אמר עובדה, אני לוקח </w:t>
      </w:r>
      <w:bookmarkStart w:id="181" w:name="_ETM_Q_2353469"/>
      <w:bookmarkEnd w:id="181"/>
      <w:r>
        <w:rPr>
          <w:rFonts w:ascii="David" w:hAnsi="David" w:cs="David"/>
          <w:b/>
          <w:bCs/>
          <w:sz w:val="24"/>
          <w:szCs w:val="24"/>
          <w:rtl/>
          <w:lang w:bidi="he-IL"/>
        </w:rPr>
        <w:t xml:space="preserve">את אמא אליי הביתה ואני מוכר את הדירה.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א</w:t>
      </w:r>
      <w:bookmarkStart w:id="182" w:name="_ETM_Q_2358041"/>
      <w:bookmarkEnd w:id="182"/>
      <w:r>
        <w:rPr>
          <w:rFonts w:ascii="David" w:hAnsi="David" w:cs="David"/>
          <w:b/>
          <w:bCs/>
          <w:sz w:val="24"/>
          <w:szCs w:val="24"/>
          <w:rtl/>
          <w:lang w:bidi="he-IL"/>
        </w:rPr>
        <w:t xml:space="preserve">חת הבנות הציעה גם אולי, הציעו את עצמן שאמא תעבור לגור </w:t>
      </w:r>
      <w:bookmarkStart w:id="183" w:name="_ETM_Q_2363161"/>
      <w:bookmarkEnd w:id="183"/>
      <w:r>
        <w:rPr>
          <w:rFonts w:ascii="David" w:hAnsi="David" w:cs="David"/>
          <w:b/>
          <w:bCs/>
          <w:sz w:val="24"/>
          <w:szCs w:val="24"/>
          <w:rtl/>
          <w:lang w:bidi="he-IL"/>
        </w:rPr>
        <w:t xml:space="preserve">אצלן?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 אני לא יודעת מה אחרות,</w:t>
      </w:r>
      <w:bookmarkStart w:id="184" w:name="_ETM_Q_2365048"/>
      <w:bookmarkEnd w:id="184"/>
      <w:r>
        <w:rPr>
          <w:rFonts w:ascii="David" w:hAnsi="David" w:cs="David"/>
          <w:b/>
          <w:bCs/>
          <w:sz w:val="24"/>
          <w:szCs w:val="24"/>
          <w:rtl/>
          <w:lang w:bidi="he-IL"/>
        </w:rPr>
        <w:t xml:space="preserve"> אני לא עניתי, הוא לא שאל בכלל אם מישהו רוצה </w:t>
      </w:r>
      <w:bookmarkStart w:id="185" w:name="_ETM_Q_2369097"/>
      <w:bookmarkEnd w:id="185"/>
      <w:r>
        <w:rPr>
          <w:rFonts w:ascii="David" w:hAnsi="David" w:cs="David"/>
          <w:b/>
          <w:bCs/>
          <w:sz w:val="24"/>
          <w:szCs w:val="24"/>
          <w:rtl/>
          <w:lang w:bidi="he-IL"/>
        </w:rPr>
        <w:t xml:space="preserve">לקחת את אמא,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sidR="00D86DC2">
        <w:rPr>
          <w:rFonts w:ascii="David" w:hAnsi="David" w:cs="David"/>
          <w:b/>
          <w:bCs/>
          <w:sz w:val="24"/>
          <w:szCs w:val="24"/>
          <w:rtl/>
          <w:lang w:bidi="he-IL"/>
        </w:rPr>
        <w:t xml:space="preserve"> </w:t>
      </w:r>
      <w:r>
        <w:rPr>
          <w:rFonts w:ascii="David" w:hAnsi="David" w:cs="David"/>
          <w:b/>
          <w:bCs/>
          <w:sz w:val="24"/>
          <w:szCs w:val="24"/>
          <w:rtl/>
          <w:lang w:bidi="he-IL"/>
        </w:rPr>
        <w:t>החליט עובדתית שהוא לוקח אותה. "</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117, שורות 16-5).</w:t>
      </w:r>
    </w:p>
    <w:p w:rsidR="00313228" w:rsidRDefault="00313228" w:rsidP="00313228">
      <w:pPr>
        <w:pStyle w:val="ad"/>
        <w:shd w:val="clear" w:color="auto" w:fill="auto"/>
        <w:spacing w:line="360" w:lineRule="auto"/>
        <w:ind w:hanging="1199"/>
        <w:jc w:val="both"/>
        <w:rPr>
          <w:rFonts w:ascii="David" w:hAnsi="David" w:cs="David"/>
          <w:b w:val="0"/>
          <w:bCs w:val="0"/>
          <w:sz w:val="24"/>
          <w:szCs w:val="24"/>
          <w:u w:val="none"/>
          <w:rt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ניתן להסיק כי מצבה של האם, מבחינה פיזית ונפשית, היה כזה שהיא הייתה יכולה להיות נתונה לניצול והשפעה בקלות. כמו כן, עצם העובדה כי הצדדים התכנסו, לאחר פטירת האב, כדי לדון במקום מגוריה של האם מעתה ואילך גם היא כשלעצמה מעלה שאלות ותהיות בנוגע למצבה של האם אותה העת. שכן, לו הייתה האם צלולה ועצמאית, יציבה מבחינה נפשית ופיזית, כגרסת הנתבעים, הריי מדוע שאחד מהאחים יצטרך, בהכרח, לשכן אותה בביתו? מדוע האם לא הייתה חלק מאותה פגישה וההחלטה הייתה של הילדים בהעדרה ולגביה ללא שמיעת קולה? על כך השיב האח במסגרת תצהירו – שם טען כי האם "הודיעה לי שהיא רוצה לעבור לגור אצלי בדירה" (כך בסעיף 39 לתצהירו), ובפעם נוספת במסגרת חקירתו, שם טען כי מטרתו הייתה "</w:t>
      </w:r>
      <w:r>
        <w:rPr>
          <w:rFonts w:ascii="Arial" w:hAnsi="Arial" w:cs="David"/>
          <w:b w:val="0"/>
          <w:bCs w:val="0"/>
          <w:sz w:val="24"/>
          <w:szCs w:val="24"/>
          <w:u w:val="none"/>
          <w:rtl/>
        </w:rPr>
        <w:t>שהיא תהיה איתי, תפרח. ברור. מה?"</w:t>
      </w:r>
      <w:r>
        <w:rPr>
          <w:rFonts w:ascii="David" w:hAnsi="David" w:cs="David"/>
          <w:b w:val="0"/>
          <w:bCs w:val="0"/>
          <w:sz w:val="24"/>
          <w:szCs w:val="24"/>
          <w:u w:val="none"/>
          <w:rtl/>
        </w:rPr>
        <w:t xml:space="preserve"> (ראו: פרוט' מיום 22.6.2022, עמ' 199, שורות 22-24). </w:t>
      </w:r>
    </w:p>
    <w:p w:rsidR="00313228" w:rsidRDefault="00313228" w:rsidP="00313228">
      <w:pPr>
        <w:pStyle w:val="ad"/>
        <w:shd w:val="clear" w:color="auto" w:fill="auto"/>
        <w:spacing w:line="360" w:lineRule="auto"/>
        <w:ind w:left="567" w:firstLine="0"/>
        <w:jc w:val="both"/>
        <w:rPr>
          <w:rFonts w:ascii="David" w:hAnsi="David" w:cs="David"/>
          <w:b w:val="0"/>
          <w:bCs w:val="0"/>
          <w:sz w:val="24"/>
          <w:szCs w:val="24"/>
          <w:u w:val="none"/>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יתרה מכך, האח טען כי לו היה מעביר את האם לבית אבות, היא הייתה הולכת לעולמה תוך זמן קצר, וכשנשאל מדוע האלטרנטיבה היא בית אבות כאשר מצבה הוא טוב לשיטתו, לא ענה בצורה עניינית, פעם אחר פעם, עד שהשיב כי מבחינה רפואית לא הייתה סיבה לשכן אותה בבית אבות. על כן תשובתו בעניין זה לא הייתה מספקת:</w:t>
      </w:r>
    </w:p>
    <w:p w:rsidR="00313228" w:rsidRDefault="00313228" w:rsidP="00D86DC2">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 xml:space="preserve">מר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Pr>
          <w:rFonts w:ascii="David" w:hAnsi="David" w:cs="Times New Roman"/>
          <w:b/>
          <w:bCs/>
          <w:sz w:val="24"/>
          <w:szCs w:val="24"/>
          <w:rtl/>
        </w:rPr>
        <w:t>:</w:t>
      </w:r>
      <w:r>
        <w:rPr>
          <w:rFonts w:ascii="David" w:hAnsi="David" w:cs="Times New Roman"/>
          <w:b/>
          <w:bCs/>
          <w:sz w:val="24"/>
          <w:szCs w:val="24"/>
          <w:rtl/>
        </w:rPr>
        <w:tab/>
      </w:r>
      <w:r>
        <w:rPr>
          <w:rFonts w:ascii="David" w:hAnsi="David" w:cs="David"/>
          <w:b/>
          <w:bCs/>
          <w:sz w:val="24"/>
          <w:szCs w:val="24"/>
          <w:rtl/>
          <w:lang w:bidi="he-IL"/>
        </w:rPr>
        <w:t>אני אגיד לך למה הארכתי לאמא את החיים</w:t>
      </w:r>
      <w:r>
        <w:rPr>
          <w:rFonts w:ascii="David" w:hAnsi="David" w:cs="Times New Roman"/>
          <w:b/>
          <w:bCs/>
          <w:sz w:val="24"/>
          <w:szCs w:val="24"/>
          <w:rtl/>
        </w:rPr>
        <w:t xml:space="preserve">? </w:t>
      </w:r>
      <w:r>
        <w:rPr>
          <w:rFonts w:ascii="David" w:hAnsi="David" w:cs="David"/>
          <w:b/>
          <w:bCs/>
          <w:sz w:val="24"/>
          <w:szCs w:val="24"/>
          <w:rtl/>
          <w:lang w:bidi="he-IL"/>
        </w:rPr>
        <w:t>אני אסביר לך</w:t>
      </w:r>
      <w:r>
        <w:rPr>
          <w:rFonts w:ascii="David" w:hAnsi="David" w:cs="Times New Roman"/>
          <w:b/>
          <w:bCs/>
          <w:sz w:val="24"/>
          <w:szCs w:val="24"/>
          <w:rtl/>
        </w:rPr>
        <w:t xml:space="preserve">, </w:t>
      </w:r>
      <w:r>
        <w:rPr>
          <w:rFonts w:ascii="David" w:hAnsi="David" w:cs="David"/>
          <w:b/>
          <w:bCs/>
          <w:sz w:val="24"/>
          <w:szCs w:val="24"/>
          <w:rtl/>
          <w:lang w:bidi="he-IL"/>
        </w:rPr>
        <w:t>למה אם הייתי שולח את אמא שלי לבית אבות</w:t>
      </w:r>
      <w:r>
        <w:rPr>
          <w:rFonts w:ascii="David" w:hAnsi="David" w:cs="Times New Roman"/>
          <w:b/>
          <w:bCs/>
          <w:sz w:val="24"/>
          <w:szCs w:val="24"/>
          <w:rtl/>
        </w:rPr>
        <w:t xml:space="preserve">, </w:t>
      </w:r>
      <w:r>
        <w:rPr>
          <w:rFonts w:ascii="David" w:hAnsi="David" w:cs="David"/>
          <w:b/>
          <w:bCs/>
          <w:sz w:val="24"/>
          <w:szCs w:val="24"/>
          <w:rtl/>
          <w:lang w:bidi="he-IL"/>
        </w:rPr>
        <w:t>נכון</w:t>
      </w:r>
      <w:r>
        <w:rPr>
          <w:rFonts w:ascii="David" w:hAnsi="David" w:cs="Times New Roman"/>
          <w:b/>
          <w:bCs/>
          <w:sz w:val="24"/>
          <w:szCs w:val="24"/>
          <w:rtl/>
        </w:rPr>
        <w:t xml:space="preserve">? </w:t>
      </w:r>
      <w:r>
        <w:rPr>
          <w:rFonts w:ascii="David" w:hAnsi="David" w:cs="David"/>
          <w:b/>
          <w:bCs/>
          <w:sz w:val="24"/>
          <w:szCs w:val="24"/>
          <w:rtl/>
          <w:lang w:bidi="he-IL"/>
        </w:rPr>
        <w:t>אחרי שנתיים היא הייתה נפטרת</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w:t>
      </w:r>
      <w:r>
        <w:rPr>
          <w:rFonts w:ascii="David" w:hAnsi="David" w:cs="David"/>
          <w:b/>
          <w:bCs/>
          <w:sz w:val="24"/>
          <w:szCs w:val="24"/>
          <w:rtl/>
          <w:lang w:bidi="he-IL"/>
        </w:rPr>
        <w:t xml:space="preserve"> למה היא הייתה צריכה ללכת לבית אבות</w:t>
      </w:r>
      <w:r>
        <w:rPr>
          <w:rFonts w:ascii="David" w:hAnsi="David" w:cs="Times New Roman"/>
          <w:b/>
          <w:bCs/>
          <w:sz w:val="24"/>
          <w:szCs w:val="24"/>
          <w:rtl/>
        </w:rPr>
        <w:t xml:space="preserve">? </w:t>
      </w:r>
      <w:r>
        <w:rPr>
          <w:rFonts w:ascii="David" w:hAnsi="David" w:cs="David"/>
          <w:b/>
          <w:bCs/>
          <w:sz w:val="24"/>
          <w:szCs w:val="24"/>
          <w:rtl/>
          <w:lang w:bidi="he-IL"/>
        </w:rPr>
        <w:t>אתה אמרת שהיא בריאה</w:t>
      </w:r>
      <w:r>
        <w:rPr>
          <w:rFonts w:ascii="David" w:hAnsi="David" w:cs="Times New Roman"/>
          <w:b/>
          <w:bCs/>
          <w:sz w:val="24"/>
          <w:szCs w:val="24"/>
          <w:rtl/>
        </w:rPr>
        <w:t xml:space="preserve">. </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 xml:space="preserve">מר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Pr>
          <w:rFonts w:ascii="David" w:hAnsi="David" w:cs="Times New Roman"/>
          <w:b/>
          <w:bCs/>
          <w:sz w:val="24"/>
          <w:szCs w:val="24"/>
          <w:rtl/>
        </w:rPr>
        <w:t>:</w:t>
      </w:r>
      <w:r>
        <w:rPr>
          <w:rFonts w:ascii="David" w:hAnsi="David" w:cs="David"/>
          <w:b/>
          <w:bCs/>
          <w:sz w:val="24"/>
          <w:szCs w:val="24"/>
          <w:rtl/>
          <w:lang w:bidi="he-IL"/>
        </w:rPr>
        <w:t xml:space="preserve"> שאלה טובה</w:t>
      </w:r>
      <w:r>
        <w:rPr>
          <w:rFonts w:ascii="David" w:hAnsi="David" w:cs="Times New Roman"/>
          <w:b/>
          <w:bCs/>
          <w:sz w:val="24"/>
          <w:szCs w:val="24"/>
          <w:rtl/>
        </w:rPr>
        <w:t xml:space="preserve">. </w:t>
      </w:r>
      <w:r>
        <w:rPr>
          <w:rFonts w:ascii="David" w:hAnsi="David" w:cs="David"/>
          <w:b/>
          <w:bCs/>
          <w:sz w:val="24"/>
          <w:szCs w:val="24"/>
          <w:rtl/>
          <w:lang w:bidi="he-IL"/>
        </w:rPr>
        <w:t>למה יש לה בן כן</w:t>
      </w:r>
      <w:r>
        <w:rPr>
          <w:rFonts w:ascii="David" w:hAnsi="David" w:cs="Times New Roman"/>
          <w:b/>
          <w:bCs/>
          <w:sz w:val="24"/>
          <w:szCs w:val="24"/>
          <w:rtl/>
        </w:rPr>
        <w:t xml:space="preserve">? </w:t>
      </w:r>
      <w:r>
        <w:rPr>
          <w:rFonts w:ascii="David" w:hAnsi="David" w:cs="David"/>
          <w:b/>
          <w:bCs/>
          <w:sz w:val="24"/>
          <w:szCs w:val="24"/>
          <w:rtl/>
          <w:lang w:bidi="he-IL"/>
        </w:rPr>
        <w:t xml:space="preserve">שאוהב אותה ודאג לה והכניס אותה </w:t>
      </w:r>
      <w:r>
        <w:rPr>
          <w:rFonts w:ascii="David" w:hAnsi="David" w:cs="Times New Roman"/>
          <w:b/>
          <w:bCs/>
          <w:sz w:val="24"/>
          <w:szCs w:val="24"/>
          <w:rtl/>
        </w:rPr>
        <w:t xml:space="preserve">10 </w:t>
      </w:r>
      <w:r>
        <w:rPr>
          <w:rFonts w:ascii="David" w:hAnsi="David" w:cs="David"/>
          <w:b/>
          <w:bCs/>
          <w:sz w:val="24"/>
          <w:szCs w:val="24"/>
          <w:rtl/>
          <w:lang w:bidi="he-IL"/>
        </w:rPr>
        <w:t>שנים למשפחתו</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אני שאלתי אותך למה היא הייתה צריכה ללכת לבית אבות</w:t>
      </w:r>
      <w:r>
        <w:rPr>
          <w:rFonts w:ascii="David" w:hAnsi="David" w:cs="Times New Roman"/>
          <w:b/>
          <w:bCs/>
          <w:sz w:val="24"/>
          <w:szCs w:val="24"/>
          <w:rtl/>
        </w:rPr>
        <w:t xml:space="preserve">, </w:t>
      </w:r>
      <w:r>
        <w:rPr>
          <w:rFonts w:ascii="David" w:hAnsi="David" w:cs="David"/>
          <w:b/>
          <w:bCs/>
          <w:sz w:val="24"/>
          <w:szCs w:val="24"/>
          <w:rtl/>
          <w:lang w:bidi="he-IL"/>
        </w:rPr>
        <w:t>אני אלך לפי הסדר שלך</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לקחתי אותה תחת חסותי כי אני רוצה שאהבתי אותה</w:t>
      </w:r>
      <w:r>
        <w:rPr>
          <w:rFonts w:ascii="David" w:hAnsi="David" w:cs="Times New Roman"/>
          <w:b/>
          <w:bCs/>
          <w:sz w:val="24"/>
          <w:szCs w:val="24"/>
          <w:rtl/>
        </w:rPr>
        <w:t xml:space="preserve">, </w:t>
      </w:r>
      <w:r>
        <w:rPr>
          <w:rFonts w:ascii="David" w:hAnsi="David" w:cs="David"/>
          <w:b/>
          <w:bCs/>
          <w:sz w:val="24"/>
          <w:szCs w:val="24"/>
          <w:rtl/>
          <w:lang w:bidi="he-IL"/>
        </w:rPr>
        <w:t>מאוד אהבתי אותה ודאגתי לה</w:t>
      </w:r>
      <w:r>
        <w:rPr>
          <w:rFonts w:ascii="David" w:hAnsi="David" w:cs="Times New Roman"/>
          <w:b/>
          <w:bCs/>
          <w:sz w:val="24"/>
          <w:szCs w:val="24"/>
          <w:rtl/>
        </w:rPr>
        <w:t xml:space="preserve">. </w:t>
      </w:r>
      <w:r>
        <w:rPr>
          <w:rFonts w:ascii="David" w:hAnsi="David" w:cs="David"/>
          <w:b/>
          <w:bCs/>
          <w:sz w:val="24"/>
          <w:szCs w:val="24"/>
          <w:rtl/>
          <w:lang w:bidi="he-IL"/>
        </w:rPr>
        <w:t xml:space="preserve">ובשביל זה נשארה </w:t>
      </w:r>
      <w:r>
        <w:rPr>
          <w:rFonts w:ascii="David" w:hAnsi="David" w:cs="Times New Roman"/>
          <w:b/>
          <w:bCs/>
          <w:sz w:val="24"/>
          <w:szCs w:val="24"/>
          <w:rtl/>
        </w:rPr>
        <w:t xml:space="preserve">10 </w:t>
      </w:r>
      <w:r>
        <w:rPr>
          <w:rFonts w:ascii="David" w:hAnsi="David" w:cs="David"/>
          <w:b/>
          <w:bCs/>
          <w:sz w:val="24"/>
          <w:szCs w:val="24"/>
          <w:rtl/>
          <w:lang w:bidi="he-IL"/>
        </w:rPr>
        <w:t>שנים בחיים</w:t>
      </w:r>
      <w:r>
        <w:rPr>
          <w:rFonts w:ascii="David" w:hAnsi="David" w:cs="Times New Roman"/>
          <w:b/>
          <w:bCs/>
          <w:sz w:val="24"/>
          <w:szCs w:val="24"/>
          <w:rtl/>
        </w:rPr>
        <w:t xml:space="preserve">. </w:t>
      </w:r>
      <w:r>
        <w:rPr>
          <w:rFonts w:ascii="David" w:hAnsi="David" w:cs="David"/>
          <w:b/>
          <w:bCs/>
          <w:sz w:val="24"/>
          <w:szCs w:val="24"/>
          <w:rtl/>
          <w:lang w:bidi="he-IL"/>
        </w:rPr>
        <w:t>אדוני</w:t>
      </w:r>
      <w:r>
        <w:rPr>
          <w:rFonts w:ascii="David" w:hAnsi="David" w:cs="Times New Roman"/>
          <w:b/>
          <w:bCs/>
          <w:sz w:val="24"/>
          <w:szCs w:val="24"/>
          <w:rtl/>
        </w:rPr>
        <w:t xml:space="preserve">. </w:t>
      </w:r>
      <w:r>
        <w:rPr>
          <w:rFonts w:ascii="David" w:hAnsi="David" w:cs="David"/>
          <w:b/>
          <w:bCs/>
          <w:sz w:val="24"/>
          <w:szCs w:val="24"/>
          <w:rtl/>
          <w:lang w:bidi="he-IL"/>
        </w:rPr>
        <w:t>וראתה את המשפחה שלה</w:t>
      </w:r>
      <w:r>
        <w:rPr>
          <w:rFonts w:ascii="David" w:hAnsi="David" w:cs="Times New Roman"/>
          <w:b/>
          <w:bCs/>
          <w:sz w:val="24"/>
          <w:szCs w:val="24"/>
          <w:rtl/>
        </w:rPr>
        <w:t xml:space="preserve">, </w:t>
      </w:r>
      <w:r>
        <w:rPr>
          <w:rFonts w:ascii="David" w:hAnsi="David" w:cs="David"/>
          <w:b/>
          <w:bCs/>
          <w:sz w:val="24"/>
          <w:szCs w:val="24"/>
          <w:rtl/>
          <w:lang w:bidi="he-IL"/>
        </w:rPr>
        <w:t>ואת הנכדים שלה ואת הבנות האהובות שלה במירכאות</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lastRenderedPageBreak/>
        <w:t>עו</w:t>
      </w:r>
      <w:r>
        <w:rPr>
          <w:rFonts w:ascii="David" w:hAnsi="David" w:cs="Times New Roman"/>
          <w:b/>
          <w:bCs/>
          <w:sz w:val="24"/>
          <w:szCs w:val="24"/>
          <w:rtl/>
        </w:rPr>
        <w:t>"</w:t>
      </w:r>
      <w:r>
        <w:rPr>
          <w:rFonts w:ascii="David" w:hAnsi="David" w:cs="David"/>
          <w:b/>
          <w:bCs/>
          <w:sz w:val="24"/>
          <w:szCs w:val="24"/>
          <w:rtl/>
          <w:lang w:bidi="he-IL"/>
        </w:rPr>
        <w:t>ד טובי</w:t>
      </w:r>
      <w:r>
        <w:rPr>
          <w:rFonts w:ascii="David" w:hAnsi="David" w:cs="Times New Roman"/>
          <w:b/>
          <w:bCs/>
          <w:sz w:val="24"/>
          <w:szCs w:val="24"/>
          <w:rtl/>
        </w:rPr>
        <w:t>:</w:t>
      </w:r>
      <w:r>
        <w:rPr>
          <w:rFonts w:ascii="David" w:hAnsi="David" w:cs="David"/>
          <w:b/>
          <w:bCs/>
          <w:sz w:val="24"/>
          <w:szCs w:val="24"/>
          <w:rtl/>
          <w:lang w:bidi="he-IL"/>
        </w:rPr>
        <w:t xml:space="preserve"> אז אני חוזר ושואל אותך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Pr>
          <w:rFonts w:ascii="David" w:hAnsi="David" w:cs="Times New Roman"/>
          <w:b/>
          <w:bCs/>
          <w:sz w:val="24"/>
          <w:szCs w:val="24"/>
          <w:rtl/>
        </w:rPr>
        <w:t xml:space="preserve">, </w:t>
      </w:r>
      <w:r>
        <w:rPr>
          <w:rFonts w:ascii="David" w:hAnsi="David" w:cs="David"/>
          <w:b/>
          <w:bCs/>
          <w:sz w:val="24"/>
          <w:szCs w:val="24"/>
          <w:rtl/>
          <w:lang w:bidi="he-IL"/>
        </w:rPr>
        <w:t>אז אני שואל אותך</w:t>
      </w:r>
      <w:r>
        <w:rPr>
          <w:rFonts w:ascii="David" w:hAnsi="David" w:cs="Times New Roman"/>
          <w:b/>
          <w:bCs/>
          <w:sz w:val="24"/>
          <w:szCs w:val="24"/>
          <w:rtl/>
        </w:rPr>
        <w:t xml:space="preserve">, </w:t>
      </w:r>
      <w:r>
        <w:rPr>
          <w:rFonts w:ascii="David" w:hAnsi="David" w:cs="David"/>
          <w:b/>
          <w:bCs/>
          <w:sz w:val="24"/>
          <w:szCs w:val="24"/>
          <w:rtl/>
          <w:lang w:bidi="he-IL"/>
        </w:rPr>
        <w:t>האם הייתה סיבה רפואית ב</w:t>
      </w:r>
      <w:r>
        <w:rPr>
          <w:rFonts w:ascii="David" w:hAnsi="David" w:cs="Times New Roman"/>
          <w:b/>
          <w:bCs/>
          <w:sz w:val="24"/>
          <w:szCs w:val="24"/>
          <w:rtl/>
        </w:rPr>
        <w:t xml:space="preserve">-2007 </w:t>
      </w:r>
      <w:r>
        <w:rPr>
          <w:rFonts w:ascii="David" w:hAnsi="David" w:cs="David"/>
          <w:b/>
          <w:bCs/>
          <w:sz w:val="24"/>
          <w:szCs w:val="24"/>
          <w:rtl/>
          <w:lang w:bidi="he-IL"/>
        </w:rPr>
        <w:t>למשל</w:t>
      </w:r>
      <w:r>
        <w:rPr>
          <w:rFonts w:ascii="David" w:hAnsi="David" w:cs="Times New Roman"/>
          <w:b/>
          <w:bCs/>
          <w:sz w:val="24"/>
          <w:szCs w:val="24"/>
          <w:rtl/>
        </w:rPr>
        <w:t xml:space="preserve">, </w:t>
      </w:r>
      <w:r>
        <w:rPr>
          <w:rFonts w:ascii="David" w:hAnsi="David" w:cs="David"/>
          <w:b/>
          <w:bCs/>
          <w:sz w:val="24"/>
          <w:szCs w:val="24"/>
          <w:rtl/>
          <w:lang w:bidi="he-IL"/>
        </w:rPr>
        <w:t>או ב</w:t>
      </w:r>
      <w:r>
        <w:rPr>
          <w:rFonts w:ascii="David" w:hAnsi="David" w:cs="Times New Roman"/>
          <w:b/>
          <w:bCs/>
          <w:sz w:val="24"/>
          <w:szCs w:val="24"/>
          <w:rtl/>
        </w:rPr>
        <w:t xml:space="preserve">-2006 </w:t>
      </w:r>
      <w:r>
        <w:rPr>
          <w:rFonts w:ascii="David" w:hAnsi="David" w:cs="David"/>
          <w:b/>
          <w:bCs/>
          <w:sz w:val="24"/>
          <w:szCs w:val="24"/>
          <w:rtl/>
          <w:lang w:bidi="he-IL"/>
        </w:rPr>
        <w:t>שאמא הייתה צריכה ללכת</w:t>
      </w:r>
      <w:r>
        <w:rPr>
          <w:rFonts w:ascii="David" w:hAnsi="David" w:cs="Times New Roman"/>
          <w:b/>
          <w:bCs/>
          <w:sz w:val="24"/>
          <w:szCs w:val="24"/>
          <w:rtl/>
        </w:rPr>
        <w:t xml:space="preserve">, </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העד</w:t>
      </w:r>
      <w:r>
        <w:rPr>
          <w:rFonts w:ascii="David" w:hAnsi="David" w:cs="Times New Roman"/>
          <w:b/>
          <w:bCs/>
          <w:sz w:val="24"/>
          <w:szCs w:val="24"/>
          <w:rtl/>
        </w:rPr>
        <w:t xml:space="preserve">, </w:t>
      </w:r>
      <w:r>
        <w:rPr>
          <w:rFonts w:ascii="David" w:hAnsi="David" w:cs="David"/>
          <w:b/>
          <w:bCs/>
          <w:sz w:val="24"/>
          <w:szCs w:val="24"/>
          <w:rtl/>
          <w:lang w:bidi="he-IL"/>
        </w:rPr>
        <w:t xml:space="preserve">מר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Pr>
          <w:rFonts w:ascii="David" w:hAnsi="David" w:cs="Times New Roman"/>
          <w:b/>
          <w:bCs/>
          <w:sz w:val="24"/>
          <w:szCs w:val="24"/>
          <w:rtl/>
        </w:rPr>
        <w:t>:</w:t>
      </w:r>
      <w:r>
        <w:rPr>
          <w:rFonts w:ascii="David" w:hAnsi="David" w:cs="David"/>
          <w:b/>
          <w:bCs/>
          <w:sz w:val="24"/>
          <w:szCs w:val="24"/>
          <w:rtl/>
          <w:lang w:bidi="he-IL"/>
        </w:rPr>
        <w:t xml:space="preserve"> לא הייתה</w:t>
      </w:r>
      <w:r>
        <w:rPr>
          <w:rFonts w:ascii="David" w:hAnsi="David" w:cs="Times New Roman"/>
          <w:b/>
          <w:bCs/>
          <w:sz w:val="24"/>
          <w:szCs w:val="24"/>
          <w:rtl/>
        </w:rPr>
        <w:t xml:space="preserve">, </w:t>
      </w:r>
      <w:r>
        <w:rPr>
          <w:rFonts w:ascii="David" w:hAnsi="David" w:cs="David"/>
          <w:b/>
          <w:bCs/>
          <w:sz w:val="24"/>
          <w:szCs w:val="24"/>
          <w:rtl/>
          <w:lang w:bidi="he-IL"/>
        </w:rPr>
        <w:t>אמא לא הייתה אמורה ללכת לבית אבות מסיבה רפואית</w:t>
      </w:r>
      <w:r>
        <w:rPr>
          <w:rFonts w:ascii="David" w:hAnsi="David" w:cs="Times New Roman"/>
          <w:b/>
          <w:bCs/>
          <w:sz w:val="24"/>
          <w:szCs w:val="24"/>
          <w:rtl/>
        </w:rPr>
        <w:t>.</w:t>
      </w:r>
      <w:r>
        <w:rPr>
          <w:rFonts w:ascii="David" w:hAnsi="David" w:cs="David"/>
          <w:b/>
          <w:bCs/>
          <w:sz w:val="24"/>
          <w:szCs w:val="24"/>
          <w:rtl/>
          <w:lang w:bidi="he-IL"/>
        </w:rPr>
        <w:t>"</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22.6.2022, עמ' 149, שורות 35-30; עמ' 150, שורות 16-1; עמ' 151, שורות 31-23; עמ' 152, שורות 18-15).</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מהאמור לעיל, ניתן להסיק להתרשמותי כי האם הייתה, במידת ודאות גבוהה מאוד, במצב רעוע מבחינה בריאותית פיזית ונפשית, וכי האח הכיר בכך בזמן אמת נכוחה, אך לא רצה בחקירתו לאשר זאת. מכל כתבי הטענות, התצהירים, הסיכומים והחקירות שהתנהלו בפניי, לא ניתן הסבר המניח את הדעת מדוע מיד לאחת פטירת האב היה צריך למצוא  לאם מקום לגור, באופן מיידי וכל זאת ללא שהיא עצמה מעורבת בהחלטה. עולה כי האם, נזקקה לכך לאור מצבה ועל כן, אני קובעת כי תנאי זה מתקיים.</w:t>
      </w:r>
    </w:p>
    <w:p w:rsidR="00313228" w:rsidRDefault="00313228" w:rsidP="00313228">
      <w:pPr>
        <w:spacing w:line="360" w:lineRule="auto"/>
        <w:jc w:val="both"/>
        <w:rPr>
          <w:rFonts w:ascii="David" w:hAnsi="David"/>
          <w:rt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התנאי השני – ניצול מצבו של הנעשק כדי לגרום לו להתקשר בחוזה.</w:t>
      </w:r>
      <w:r>
        <w:rPr>
          <w:rFonts w:ascii="David" w:hAnsi="David" w:cs="David"/>
          <w:sz w:val="24"/>
          <w:szCs w:val="24"/>
          <w:rtl/>
          <w:lang w:bidi="he-IL"/>
        </w:rPr>
        <w:t xml:space="preserve"> שוכנעתי כי תנאי זה מתקיים במלואו. ברבות השנים בד בבד עם הידרדרות במצבה של המנוחה התחזקה תלותה באח, אצלו התגוררה. גרסת הנתבעים, לפיה האם הייתה צלולה וניהלה חיים תקינים ורגילים עד לשנת 2014, היא גרסה קלושה אותה אין מקום לקבל לקבל בהצטברות של התמונה הראייתית שפורטה לעיל. זאת, בייחוד לנוכח מסה של מסמכים רפואיים – מתקופה ישנה ומקבילה – המעידים אחרת; המעידים על דיכאון, על חולשה פיזית ונפשית, ועל תלות וחוסר עצמאות. ועוד מדיווחי הנתבעים עצמם בזמן אמת. </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המנוחה בעת העברת הזכויות התגוררה כבר אצל האח כשנתיים, מצבה הבריאותי התדרדר, והוא היה זה שלקח אותה למפגשים אצל עורכי דין המוכרים לו אישית לצורך כך. כך, מחקירתו של האח </w:t>
      </w:r>
      <w:r>
        <w:rPr>
          <w:rFonts w:ascii="David" w:hAnsi="David" w:cs="Times New Roman"/>
          <w:sz w:val="24"/>
          <w:szCs w:val="24"/>
          <w:rtl/>
        </w:rPr>
        <w:t>(</w:t>
      </w:r>
      <w:r>
        <w:rPr>
          <w:rFonts w:ascii="David" w:hAnsi="David" w:cs="David"/>
          <w:sz w:val="24"/>
          <w:szCs w:val="24"/>
          <w:rtl/>
          <w:lang w:bidi="he-IL"/>
        </w:rPr>
        <w:t>ראו</w:t>
      </w:r>
      <w:r>
        <w:rPr>
          <w:rFonts w:ascii="David" w:hAnsi="David" w:cs="Times New Roman"/>
          <w:sz w:val="24"/>
          <w:szCs w:val="24"/>
          <w:rtl/>
        </w:rPr>
        <w:t xml:space="preserve">: </w:t>
      </w:r>
      <w:r>
        <w:rPr>
          <w:rFonts w:ascii="David" w:hAnsi="David" w:cs="David"/>
          <w:sz w:val="24"/>
          <w:szCs w:val="24"/>
          <w:rtl/>
          <w:lang w:bidi="he-IL"/>
        </w:rPr>
        <w:t>פרוט</w:t>
      </w:r>
      <w:r>
        <w:rPr>
          <w:rFonts w:ascii="David" w:hAnsi="David" w:cs="Times New Roman"/>
          <w:sz w:val="24"/>
          <w:szCs w:val="24"/>
          <w:rtl/>
        </w:rPr>
        <w:t xml:space="preserve">' </w:t>
      </w:r>
      <w:r>
        <w:rPr>
          <w:rFonts w:ascii="David" w:hAnsi="David" w:cs="David"/>
          <w:sz w:val="24"/>
          <w:szCs w:val="24"/>
          <w:rtl/>
          <w:lang w:bidi="he-IL"/>
        </w:rPr>
        <w:t xml:space="preserve">מיום </w:t>
      </w:r>
      <w:r>
        <w:rPr>
          <w:rFonts w:ascii="David" w:hAnsi="David" w:cs="Times New Roman"/>
          <w:sz w:val="24"/>
          <w:szCs w:val="24"/>
          <w:rtl/>
        </w:rPr>
        <w:t xml:space="preserve">22.6.2022, </w:t>
      </w:r>
      <w:r>
        <w:rPr>
          <w:rFonts w:ascii="David" w:hAnsi="David" w:cs="David"/>
          <w:sz w:val="24"/>
          <w:szCs w:val="24"/>
          <w:rtl/>
          <w:lang w:bidi="he-IL"/>
        </w:rPr>
        <w:t>עמ</w:t>
      </w:r>
      <w:r>
        <w:rPr>
          <w:rFonts w:ascii="David" w:hAnsi="David" w:cs="Times New Roman"/>
          <w:sz w:val="24"/>
          <w:szCs w:val="24"/>
          <w:rtl/>
        </w:rPr>
        <w:t xml:space="preserve">' </w:t>
      </w:r>
      <w:r>
        <w:rPr>
          <w:rFonts w:ascii="David" w:hAnsi="David" w:cs="David"/>
          <w:sz w:val="24"/>
          <w:szCs w:val="24"/>
          <w:rtl/>
          <w:lang w:bidi="he-IL"/>
        </w:rPr>
        <w:t>195</w:t>
      </w:r>
      <w:r>
        <w:rPr>
          <w:rFonts w:ascii="David" w:hAnsi="David" w:cs="Times New Roman"/>
          <w:sz w:val="24"/>
          <w:szCs w:val="24"/>
          <w:rtl/>
        </w:rPr>
        <w:t xml:space="preserve">, </w:t>
      </w:r>
      <w:r>
        <w:rPr>
          <w:rFonts w:ascii="David" w:hAnsi="David" w:cs="David"/>
          <w:sz w:val="24"/>
          <w:szCs w:val="24"/>
          <w:rtl/>
          <w:lang w:bidi="he-IL"/>
        </w:rPr>
        <w:t>שורות 17-7) וכן</w:t>
      </w:r>
      <w:r>
        <w:rPr>
          <w:rFonts w:ascii="David" w:hAnsi="David" w:cs="David"/>
          <w:b/>
          <w:bCs/>
          <w:sz w:val="24"/>
          <w:szCs w:val="24"/>
          <w:rtl/>
          <w:lang w:bidi="he-IL"/>
        </w:rPr>
        <w:t xml:space="preserve"> </w:t>
      </w:r>
      <w:r>
        <w:rPr>
          <w:rFonts w:ascii="David" w:hAnsi="David" w:cs="David"/>
          <w:sz w:val="24"/>
          <w:szCs w:val="24"/>
          <w:rtl/>
          <w:lang w:bidi="he-IL"/>
        </w:rPr>
        <w:t xml:space="preserve">כפי שעלה מתמלולי השיחה בין האחים </w:t>
      </w:r>
      <w:r w:rsidR="00D86DC2">
        <w:rPr>
          <w:rFonts w:ascii="David" w:hAnsi="David" w:cs="David" w:hint="cs"/>
          <w:sz w:val="24"/>
          <w:szCs w:val="24"/>
          <w:lang w:bidi="he-IL"/>
        </w:rPr>
        <w:t>XXX</w:t>
      </w:r>
      <w:r w:rsidR="00D86DC2">
        <w:rPr>
          <w:rFonts w:ascii="David" w:hAnsi="David" w:cs="David" w:hint="cs"/>
          <w:sz w:val="24"/>
          <w:szCs w:val="24"/>
          <w:rtl/>
          <w:lang w:bidi="he-IL"/>
        </w:rPr>
        <w:t xml:space="preserve"> (הנתבע)</w:t>
      </w:r>
      <w:r>
        <w:rPr>
          <w:rFonts w:ascii="David" w:hAnsi="David" w:cs="David"/>
          <w:sz w:val="24"/>
          <w:szCs w:val="24"/>
          <w:rtl/>
          <w:lang w:bidi="he-IL"/>
        </w:rPr>
        <w:t xml:space="preserve">, </w:t>
      </w:r>
      <w:r w:rsidR="00D86DC2">
        <w:rPr>
          <w:rFonts w:ascii="David" w:hAnsi="David" w:cs="David" w:hint="cs"/>
          <w:sz w:val="24"/>
          <w:szCs w:val="24"/>
          <w:lang w:bidi="he-IL"/>
        </w:rPr>
        <w:t>XXX</w:t>
      </w:r>
      <w:r w:rsidR="00D86DC2">
        <w:rPr>
          <w:rFonts w:ascii="David" w:hAnsi="David" w:cs="David" w:hint="cs"/>
          <w:sz w:val="24"/>
          <w:szCs w:val="24"/>
          <w:rtl/>
          <w:lang w:bidi="he-IL"/>
        </w:rPr>
        <w:t xml:space="preserve"> (הנתבעת)</w:t>
      </w:r>
      <w:r w:rsidR="00D86DC2">
        <w:rPr>
          <w:rFonts w:ascii="David" w:hAnsi="David" w:cs="David"/>
          <w:sz w:val="24"/>
          <w:szCs w:val="24"/>
          <w:rtl/>
          <w:lang w:bidi="he-IL"/>
        </w:rPr>
        <w:t xml:space="preserve"> ו</w:t>
      </w:r>
      <w:r w:rsidR="00D86DC2">
        <w:rPr>
          <w:rFonts w:ascii="David" w:hAnsi="David" w:cs="David" w:hint="cs"/>
          <w:sz w:val="24"/>
          <w:szCs w:val="24"/>
          <w:lang w:bidi="he-IL"/>
        </w:rPr>
        <w:t>XXX</w:t>
      </w:r>
      <w:r w:rsidR="00D86DC2">
        <w:rPr>
          <w:rFonts w:ascii="David" w:hAnsi="David" w:cs="David" w:hint="cs"/>
          <w:sz w:val="24"/>
          <w:szCs w:val="24"/>
          <w:rtl/>
          <w:lang w:bidi="he-IL"/>
        </w:rPr>
        <w:t xml:space="preserve"> (תובעת 1)</w:t>
      </w:r>
      <w:r w:rsidR="00D86DC2">
        <w:rPr>
          <w:rFonts w:ascii="David" w:hAnsi="David" w:cs="David"/>
          <w:sz w:val="24"/>
          <w:szCs w:val="24"/>
          <w:rtl/>
          <w:lang w:bidi="he-IL"/>
        </w:rPr>
        <w:t xml:space="preserve"> </w:t>
      </w:r>
      <w:r>
        <w:rPr>
          <w:rFonts w:ascii="David" w:hAnsi="David" w:cs="David"/>
          <w:sz w:val="24"/>
          <w:szCs w:val="24"/>
          <w:rtl/>
          <w:lang w:bidi="he-IL"/>
        </w:rPr>
        <w:t>(להלן: "</w:t>
      </w:r>
      <w:r>
        <w:rPr>
          <w:rFonts w:ascii="David" w:hAnsi="David" w:cs="David"/>
          <w:b/>
          <w:bCs/>
          <w:sz w:val="24"/>
          <w:szCs w:val="24"/>
          <w:rtl/>
          <w:lang w:bidi="he-IL"/>
        </w:rPr>
        <w:t>תמלולי השיחה</w:t>
      </w:r>
      <w:r>
        <w:rPr>
          <w:rFonts w:ascii="David" w:hAnsi="David" w:cs="David"/>
          <w:sz w:val="24"/>
          <w:szCs w:val="24"/>
          <w:rtl/>
          <w:lang w:bidi="he-IL"/>
        </w:rPr>
        <w:t>"):</w:t>
      </w:r>
    </w:p>
    <w:p w:rsidR="00313228" w:rsidRDefault="00313228" w:rsidP="00D86DC2">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w:t>
      </w:r>
      <w:r>
        <w:rPr>
          <w:rFonts w:ascii="David" w:hAnsi="David" w:cs="David"/>
          <w:b/>
          <w:bCs/>
          <w:sz w:val="24"/>
          <w:szCs w:val="24"/>
          <w:rtl/>
          <w:lang w:bidi="he-IL"/>
        </w:rPr>
        <w:t>: בסדר. זהו ההורים החליטו וככה. בגלל זה למה אני מרגיש נקי. למה אני לא החלטתי את זה. זה שאמרתי לאמא אם את רוצה? ועשיתי את כל הפעולה איתה. כן, לקחתי אותה</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קטע 6 מתוך התמליל שצורף כנספח כב' לתצהירי התובעות).</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הנתבעים לא סיפקו הסבר מניח את הדעת הכיצד החלטה לגבי מעבר מקום מגורים מתקבלת על ידי הילדים (ובעיקר על ידי האח) ללא שמיעת קולה של האם כלל והנה שנתיים לאחר מכן האם מבצעת על פני שנה וחצי ריקון של כל נכסיה במתנה וללא תמורה לנתבעים – ובמועד זה </w:t>
      </w:r>
      <w:r>
        <w:rPr>
          <w:rFonts w:ascii="David" w:hAnsi="David" w:cs="David"/>
          <w:sz w:val="24"/>
          <w:szCs w:val="24"/>
          <w:rtl/>
          <w:lang w:bidi="he-IL"/>
        </w:rPr>
        <w:lastRenderedPageBreak/>
        <w:t xml:space="preserve">הינה עצמאית ללא סייג. הדברים אינם מתיישבים עם הראיות בזמן אמת. התנהלות זו מזמן אמת בו רוקנה האם את כל נכסיה – מרצונה העצמאי והחופשי - אינה עולה בקנה אחד עם הראיות והשכל הישר.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האח לא סיפק הסבר משכנע – מלבד הטענה כי הוא זכאי ליחס מועדף מהאם לאור כך שהיה הגורם המטפל בה – מדוע היה על האם להעביר לו בהעברות תכופות בזמן קצר את כל רכושה ולרוקן את עצמה מנכסיה. מדוע לא העבירה הכל במקשה אחת? מדוע היא על פני 18 חודשים במהלך שהולך וגובר מעבירה עוד נכס ועוד נכס ועוד נכס. ואם האח היה כל כך בטוח בהתנהלותו ובהתנהלות האם מדוע לא דאג לאישור רפואי מתאים? כמו כן הוא לא סיפק תשובה אם מצבה של האם שפיר מדוע היא נדרשת להתגורר עימו אבל עצמאית דיה לקבל החלטה לרוקן עצמה מכל נכסיה. זאת כאשר עוד טרם החלו ההעברות הוא דואג כבר למטפלת סיעודית ומדווח למל"ל על מצב קשה של האם שדורש עזרה סיעודית מתמדת.</w:t>
      </w:r>
    </w:p>
    <w:p w:rsidR="00313228" w:rsidRDefault="00313228" w:rsidP="00313228">
      <w:pPr>
        <w:spacing w:line="360" w:lineRule="auto"/>
        <w:jc w:val="both"/>
        <w:rPr>
          <w:rFonts w:ascii="David" w:hAnsi="David"/>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גם אופן תגובתו של האח לשאלותיה של אחותו </w:t>
      </w:r>
      <w:r w:rsidR="00D86DC2">
        <w:rPr>
          <w:rFonts w:ascii="David" w:hAnsi="David" w:cs="David" w:hint="cs"/>
          <w:sz w:val="24"/>
          <w:szCs w:val="24"/>
          <w:lang w:bidi="he-IL"/>
        </w:rPr>
        <w:t>XXX</w:t>
      </w:r>
      <w:r w:rsidR="00D86DC2">
        <w:rPr>
          <w:rFonts w:ascii="David" w:hAnsi="David" w:cs="David" w:hint="cs"/>
          <w:sz w:val="24"/>
          <w:szCs w:val="24"/>
          <w:rtl/>
          <w:lang w:bidi="he-IL"/>
        </w:rPr>
        <w:t xml:space="preserve"> (תובעת 1)</w:t>
      </w:r>
      <w:r w:rsidR="00D86DC2">
        <w:rPr>
          <w:rFonts w:ascii="David" w:hAnsi="David" w:cs="David"/>
          <w:sz w:val="24"/>
          <w:szCs w:val="24"/>
          <w:rtl/>
          <w:lang w:bidi="he-IL"/>
        </w:rPr>
        <w:t xml:space="preserve"> </w:t>
      </w:r>
      <w:r>
        <w:rPr>
          <w:rFonts w:ascii="David" w:hAnsi="David" w:cs="David"/>
          <w:sz w:val="24"/>
          <w:szCs w:val="24"/>
          <w:rtl/>
          <w:lang w:bidi="he-IL"/>
        </w:rPr>
        <w:t>במסגרת תמלולי השיחה מדוע לא ידעו התובעות על ההעברות בזמן אמת, גם הם מעידים כי הוא חש שההתנהלות אינה תקינה. כי אם הכל היה תקין ולפי רצונה של האם – מדוע זו אינה התשובה הראשונה? מדוע הוא מתגונן שאינו חייב לעדכן ואינו חייב שום דבר לאחיותיו:</w:t>
      </w:r>
    </w:p>
    <w:p w:rsidR="00313228" w:rsidRDefault="00313228" w:rsidP="00D86DC2">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(תובעת 1)</w:t>
      </w:r>
      <w:r>
        <w:rPr>
          <w:rFonts w:ascii="David" w:hAnsi="David" w:cs="David"/>
          <w:b/>
          <w:bCs/>
          <w:sz w:val="24"/>
          <w:szCs w:val="24"/>
          <w:rtl/>
          <w:lang w:bidi="he-IL"/>
        </w:rPr>
        <w:t>: לגבי כל דבר. כל דבר ולו הקטן ביותר, בן אדם שנמצא באי וודאות זה אף פעם לא נעים.</w:t>
      </w:r>
    </w:p>
    <w:p w:rsidR="00313228" w:rsidRDefault="00D86DC2" w:rsidP="00313228">
      <w:pPr>
        <w:pStyle w:val="af"/>
        <w:bidi/>
        <w:spacing w:after="0" w:line="360" w:lineRule="auto"/>
        <w:ind w:left="567"/>
        <w:jc w:val="both"/>
        <w:rPr>
          <w:rFonts w:ascii="David" w:hAnsi="David" w:cs="David"/>
          <w:b/>
          <w:bCs/>
          <w:sz w:val="24"/>
          <w:szCs w:val="24"/>
          <w:rtl/>
          <w:lang w:bidi="he-IL"/>
        </w:rPr>
      </w:pPr>
      <w:r>
        <w:rPr>
          <w:rFonts w:ascii="David" w:hAnsi="David" w:cs="David" w:hint="cs"/>
          <w:b/>
          <w:bCs/>
          <w:sz w:val="24"/>
          <w:szCs w:val="24"/>
          <w:lang w:bidi="he-IL"/>
        </w:rPr>
        <w:t>XXX</w:t>
      </w:r>
      <w:r>
        <w:rPr>
          <w:rFonts w:ascii="David" w:hAnsi="David" w:cs="David" w:hint="cs"/>
          <w:b/>
          <w:bCs/>
          <w:sz w:val="24"/>
          <w:szCs w:val="24"/>
          <w:rtl/>
          <w:lang w:bidi="he-IL"/>
        </w:rPr>
        <w:t xml:space="preserve"> (הנתבע)</w:t>
      </w:r>
      <w:r w:rsidR="00313228">
        <w:rPr>
          <w:rFonts w:ascii="David" w:hAnsi="David" w:cs="David"/>
          <w:b/>
          <w:bCs/>
          <w:sz w:val="24"/>
          <w:szCs w:val="24"/>
          <w:rtl/>
          <w:lang w:bidi="he-IL"/>
        </w:rPr>
        <w:t>: באי וודאות אתם לא הייתם צריכים לדעת. מבחינה מבחינת שום דבר. לא צריכים להגיד לכם. [...] לא חייבים. אני לא חייב להגיד לך שום דבר לא ההורים ולא אני. זהו.</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D86DC2" w:rsidP="00313228">
      <w:pPr>
        <w:pStyle w:val="af"/>
        <w:bidi/>
        <w:spacing w:after="0" w:line="360" w:lineRule="auto"/>
        <w:ind w:left="567"/>
        <w:jc w:val="both"/>
        <w:rPr>
          <w:rFonts w:ascii="David" w:hAnsi="David" w:cs="David"/>
          <w:sz w:val="24"/>
          <w:szCs w:val="24"/>
          <w:rtl/>
          <w:lang w:bidi="he-IL"/>
        </w:rPr>
      </w:pPr>
      <w:r>
        <w:rPr>
          <w:rFonts w:ascii="David" w:hAnsi="David" w:cs="David" w:hint="cs"/>
          <w:b/>
          <w:bCs/>
          <w:sz w:val="24"/>
          <w:szCs w:val="24"/>
          <w:lang w:bidi="he-IL"/>
        </w:rPr>
        <w:t>XXX</w:t>
      </w:r>
      <w:r>
        <w:rPr>
          <w:rFonts w:ascii="David" w:hAnsi="David" w:cs="David" w:hint="cs"/>
          <w:b/>
          <w:bCs/>
          <w:sz w:val="24"/>
          <w:szCs w:val="24"/>
          <w:rtl/>
          <w:lang w:bidi="he-IL"/>
        </w:rPr>
        <w:t xml:space="preserve"> (הנתבע)</w:t>
      </w:r>
      <w:r w:rsidR="00313228">
        <w:rPr>
          <w:rFonts w:ascii="David" w:hAnsi="David" w:cs="David"/>
          <w:b/>
          <w:bCs/>
          <w:sz w:val="24"/>
          <w:szCs w:val="24"/>
          <w:rtl/>
          <w:lang w:bidi="he-IL"/>
        </w:rPr>
        <w:t>: ... אני לא חייב לתת דין וחשבון שאתם, לא חייב, סליחה, אני אחזור בי, לא חייב לתת להם שום דין וחשבון על מה שהיה.</w:t>
      </w:r>
      <w:r w:rsidR="00313228">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קטעים 9 ו-10 מתוך התמליל שצורף כנספח כב' לתצהירי התובעות).</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אשר על כן, אני קובעת כי התנאי השני מתקיים.</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b/>
          <w:bCs/>
          <w:sz w:val="24"/>
          <w:szCs w:val="24"/>
          <w:rtl/>
          <w:lang w:bidi="he-IL"/>
        </w:rPr>
        <w:t>התנאי השלישי – תנאי החוזה גרועים מהמקובל במידה בלתי סבירה</w:t>
      </w:r>
      <w:r>
        <w:rPr>
          <w:rFonts w:ascii="David" w:hAnsi="David" w:cs="David"/>
          <w:sz w:val="24"/>
          <w:szCs w:val="24"/>
          <w:rtl/>
          <w:lang w:bidi="he-IL"/>
        </w:rPr>
        <w:t xml:space="preserve">. שוכנעתי כי גם תנאי זה מתקיים. זכויותיה של המנוחה, בכל אחד ואחד מהנכסים ומהכספים שהיו לה, ניתנו בזה אחר זה במתנה לנתבעים. יש לראות את הדברים בתמונה כוללת. רק תמונה כוללת מספקת את המצג המדוייק- ריקון של האם מנכסיה אחד לאחד והותרתה חסרת כל. רכושה של האם לא הסתכם בדירת מגורים בלבד – אלא 2 דירות; חנות; וכספים נוספים בחשבון הבנק. מדובר בהיקף לא מבוטל של נכסים. אולם,  בפרק זמן של 18 חודשים, המנוחה ויתרה על מלוא </w:t>
      </w:r>
      <w:r>
        <w:rPr>
          <w:rFonts w:ascii="David" w:hAnsi="David" w:cs="David"/>
          <w:sz w:val="24"/>
          <w:szCs w:val="24"/>
          <w:rtl/>
          <w:lang w:bidi="he-IL"/>
        </w:rPr>
        <w:lastRenderedPageBreak/>
        <w:t xml:space="preserve">זכויותיה הרכושיות בחייה ואף ויתרה על הורשה של רכוש לכל אחת משלושת בנותיה הנוספות, התובעות, איתן המשיכה לשמור על קשר ועל אף שלא התגוררו עמה- אכן דאגו לה. בנסיבות הללו תנאי ההעברות במתנה הינם גרועים במידה בלתי סבירה.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אשר על כן לאור האמור לעיל אני קובעת כי התקיימה עילת העושק, ועל כן, גם על פיה, דין ההעברות להתבטל. </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spacing w:line="360" w:lineRule="auto"/>
        <w:jc w:val="both"/>
        <w:rPr>
          <w:rFonts w:ascii="David" w:hAnsi="David"/>
          <w:b/>
          <w:bCs/>
          <w:u w:val="single"/>
          <w:rtl/>
        </w:rPr>
      </w:pPr>
      <w:r>
        <w:rPr>
          <w:rFonts w:ascii="David" w:hAnsi="David"/>
          <w:b/>
          <w:bCs/>
          <w:u w:val="single"/>
          <w:rtl/>
        </w:rPr>
        <w:t>טענת השפעה בלתי הוגנת</w:t>
      </w:r>
    </w:p>
    <w:p w:rsidR="00313228" w:rsidRDefault="00313228" w:rsidP="00313228">
      <w:pPr>
        <w:spacing w:line="360" w:lineRule="auto"/>
        <w:jc w:val="both"/>
        <w:rPr>
          <w:rFonts w:ascii="David" w:hAnsi="David"/>
          <w:b/>
          <w:bCs/>
          <w:u w:val="single"/>
          <w:rt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הפסיקה הכירה באפשרות של החלת דיני ההשפעה הבלתי הוגנת במקרה של הענקות חד צדדיות ומתנות (ראו: ע"א 236/84 </w:t>
      </w:r>
      <w:r>
        <w:rPr>
          <w:rFonts w:ascii="Miriam" w:hAnsi="Miriam" w:cs="Miriam"/>
          <w:sz w:val="24"/>
          <w:szCs w:val="24"/>
          <w:rtl/>
          <w:lang w:bidi="he-IL"/>
        </w:rPr>
        <w:t>עזבון המנוחה הלל יפה נ' קלצ'קין</w:t>
      </w:r>
      <w:r>
        <w:rPr>
          <w:rFonts w:ascii="David" w:hAnsi="David" w:cs="David"/>
          <w:sz w:val="24"/>
          <w:szCs w:val="24"/>
          <w:rtl/>
          <w:lang w:bidi="he-IL"/>
        </w:rPr>
        <w:t>, פ"ד מה (5) 13; ע"א (ת"א) 1612/</w:t>
      </w:r>
      <w:r>
        <w:rPr>
          <w:rFonts w:ascii="Miriam" w:hAnsi="Miriam" w:cs="Miriam"/>
          <w:sz w:val="24"/>
          <w:szCs w:val="24"/>
          <w:rtl/>
          <w:lang w:bidi="he-IL"/>
        </w:rPr>
        <w:t>03 גרינפלד נ' בן צבי וולי</w:t>
      </w:r>
      <w:r>
        <w:rPr>
          <w:rFonts w:ascii="David" w:hAnsi="David" w:cs="David"/>
          <w:sz w:val="24"/>
          <w:szCs w:val="24"/>
          <w:rtl/>
          <w:lang w:bidi="he-IL"/>
        </w:rPr>
        <w:t>, תשס"ג (1) 835. כב' השופטת שטמר מתארת את יחסי הגומלין הקשורים לטענות לניצול בהקשר של עילת העושק על פי חוק החוזים, וטענה של השפעה בלתי הוגנת:</w:t>
      </w:r>
    </w:p>
    <w:p w:rsidR="00313228" w:rsidRDefault="00313228" w:rsidP="00313228">
      <w:pPr>
        <w:pStyle w:val="af"/>
        <w:bidi/>
        <w:spacing w:after="0" w:line="360" w:lineRule="auto"/>
        <w:ind w:left="502"/>
        <w:jc w:val="both"/>
        <w:rPr>
          <w:rFonts w:ascii="David" w:hAnsi="David" w:cs="David"/>
          <w:sz w:val="24"/>
          <w:szCs w:val="24"/>
          <w:lang w:bidi="he-IL"/>
        </w:rPr>
      </w:pP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w:t>
      </w:r>
      <w:r>
        <w:rPr>
          <w:rFonts w:ascii="David" w:hAnsi="David" w:cs="David"/>
          <w:b/>
          <w:bCs/>
          <w:sz w:val="24"/>
          <w:szCs w:val="24"/>
          <w:rtl/>
          <w:lang w:bidi="he-IL"/>
        </w:rPr>
        <w:t xml:space="preserve">60. דיני ההשפעה הבלתי הוגנת נקלטו במשפט הישראלי מכוח סימן 46 לדבר המלך במועצתו אף טרם שנחקק חוק החוזים,. חוק החוזים אינו מזכיר את נושא ההשפעה הבלתי הוגנת, ותחת זאת קובע את עילת העושק כאחת העילות המאפשרות ביטול חוזה. </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בסעיף 30 לחוק הירושה, תשכ"ה-1965 מופיעה "ההשפעה הבלתי הוגנת" כעילה לביטול צוואה.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דיני ההשפעה הבלתי הוגנת מוחלים גם לגבי מתנה</w:t>
      </w:r>
      <w:r>
        <w:rPr>
          <w:rFonts w:ascii="David" w:hAnsi="David" w:cs="David"/>
          <w:b/>
          <w:bCs/>
          <w:sz w:val="24"/>
          <w:szCs w:val="24"/>
          <w:rtl/>
          <w:lang w:bidi="he-IL"/>
        </w:rPr>
        <w:t xml:space="preserve"> (ספרם של פרידמן וכהן, כרך ב' 993; </w:t>
      </w:r>
      <w:hyperlink w:history="1">
        <w:r>
          <w:rPr>
            <w:rFonts w:ascii="David" w:hAnsi="David" w:cs="David"/>
            <w:b/>
            <w:bCs/>
            <w:sz w:val="24"/>
            <w:szCs w:val="24"/>
            <w:rtl/>
            <w:lang w:bidi="he-IL"/>
          </w:rPr>
          <w:t>ע"א</w:t>
        </w:r>
      </w:hyperlink>
      <w:r>
        <w:rPr>
          <w:rFonts w:ascii="David" w:hAnsi="David" w:cs="David"/>
          <w:b/>
          <w:bCs/>
          <w:sz w:val="24"/>
          <w:szCs w:val="24"/>
          <w:rtl/>
          <w:lang w:bidi="he-IL"/>
        </w:rPr>
        <w:t xml:space="preserve"> 236/84).  </w:t>
      </w:r>
    </w:p>
    <w:p w:rsidR="00313228" w:rsidRDefault="00313228" w:rsidP="00313228">
      <w:pPr>
        <w:pStyle w:val="af"/>
        <w:bidi/>
        <w:spacing w:after="0" w:line="360" w:lineRule="auto"/>
        <w:ind w:left="567"/>
        <w:jc w:val="both"/>
        <w:rPr>
          <w:rFonts w:ascii="David" w:hAnsi="David" w:cs="David"/>
          <w:b/>
          <w:bCs/>
          <w:sz w:val="24"/>
          <w:szCs w:val="24"/>
          <w:rtl/>
          <w:lang w:bidi="he-IL"/>
        </w:rPr>
      </w:pP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61. על מנת שתקבע "השפעה בלתי הוגנת" נקבעת, על בית המשפט להשתכנע כי היתה השפעה פסיכולוגית או נפשית של אחד המתקשרים בהסכם, שגרמה לו לכך שלא היה לשני שיקול דעת עצמאי כשהתקשר בהסכם:</w:t>
      </w:r>
    </w:p>
    <w:p w:rsidR="00313228" w:rsidRDefault="00313228" w:rsidP="00313228">
      <w:pPr>
        <w:pStyle w:val="af"/>
        <w:bidi/>
        <w:spacing w:after="0" w:line="360" w:lineRule="auto"/>
        <w:ind w:left="567"/>
        <w:jc w:val="both"/>
        <w:rPr>
          <w:rtl/>
          <w:lang w:bidi="he-IL"/>
        </w:rPr>
      </w:pPr>
      <w:r>
        <w:rPr>
          <w:rFonts w:ascii="David" w:hAnsi="David" w:cs="David"/>
          <w:b/>
          <w:bCs/>
          <w:sz w:val="24"/>
          <w:szCs w:val="24"/>
          <w:rtl/>
          <w:lang w:bidi="he-IL"/>
        </w:rPr>
        <w:t>"</w:t>
      </w:r>
      <w:r>
        <w:rPr>
          <w:rFonts w:ascii="David" w:hAnsi="David" w:cs="David"/>
          <w:b/>
          <w:bCs/>
          <w:sz w:val="24"/>
          <w:szCs w:val="24"/>
          <w:u w:val="single"/>
          <w:rtl/>
          <w:lang w:bidi="he-IL"/>
        </w:rPr>
        <w:t>אם הצד בעל ההשפעה מנצל את מעמדו ואת תלותו של הצד האחר, באופן שהוא מפיק לעצמו או לצד שלישי (שלא פעל בתמורה ובתום לב) יתרון בלתי הוגן על דרך של מתנה, צוואה או חוזה, ניתנת הפעולה לביטול על ידי הצד שפעל תחת אותה השפעה</w:t>
      </w:r>
      <w:r>
        <w:rPr>
          <w:rFonts w:ascii="David" w:hAnsi="David" w:cs="David"/>
          <w:b/>
          <w:bCs/>
          <w:sz w:val="24"/>
          <w:szCs w:val="24"/>
          <w:rtl/>
          <w:lang w:bidi="he-IL"/>
        </w:rPr>
        <w:t>. 'עקרון זה' בעניין השפעה לא הוגנת, כך נאמר, 'חל על כל מקרה שבו נרכשת השפעה ומשתמשים בה לרעה, שבו שם אדם את מבטחו באחר והלה מאכזבו'. אמירה אחרונה זו מבליטה את העובדה שהצד האחד נתן אמונו (</w:t>
      </w:r>
      <w:r>
        <w:rPr>
          <w:rFonts w:ascii="David" w:hAnsi="David" w:cs="David"/>
          <w:b/>
          <w:bCs/>
          <w:sz w:val="24"/>
          <w:szCs w:val="24"/>
          <w:lang w:bidi="he-IL"/>
        </w:rPr>
        <w:t>confidence</w:t>
      </w:r>
      <w:r>
        <w:rPr>
          <w:rFonts w:ascii="David" w:hAnsi="David" w:cs="David"/>
          <w:b/>
          <w:bCs/>
          <w:sz w:val="24"/>
          <w:szCs w:val="24"/>
          <w:rtl/>
          <w:lang w:bidi="he-IL"/>
        </w:rPr>
        <w:t xml:space="preserve">) בצד האחר. </w:t>
      </w:r>
      <w:r>
        <w:rPr>
          <w:rFonts w:ascii="David" w:hAnsi="David" w:cs="David"/>
          <w:b/>
          <w:bCs/>
          <w:sz w:val="24"/>
          <w:szCs w:val="24"/>
          <w:u w:val="single"/>
          <w:rtl/>
          <w:lang w:bidi="he-IL"/>
        </w:rPr>
        <w:t xml:space="preserve">אמון זה הוא שמקנה לצד האחר את השפעתו, והשפעה לא הוגנת משמעה שימוש לרעה באמון או ניצול האמון שזכה בו בעל ההשפעה... לעובדה שהעיסקה היא בלתי מאוזנת ובלתי הוגנת יש ערך ראייתי להוכחת הטענה של השפעה בלתי </w:t>
      </w:r>
      <w:r>
        <w:rPr>
          <w:rFonts w:ascii="David" w:hAnsi="David" w:cs="David"/>
          <w:b/>
          <w:bCs/>
          <w:sz w:val="24"/>
          <w:szCs w:val="24"/>
          <w:u w:val="single"/>
          <w:rtl/>
          <w:lang w:bidi="he-IL"/>
        </w:rPr>
        <w:lastRenderedPageBreak/>
        <w:t>הוגנת כשם שיש לה משקל דומה בהקשר לטענת עושק" (ספרם של פרידמן וכהן, 995-997)</w:t>
      </w:r>
      <w:r>
        <w:rPr>
          <w:rFonts w:ascii="David" w:hAnsi="David" w:cs="David"/>
          <w:b/>
          <w:bCs/>
          <w:sz w:val="24"/>
          <w:szCs w:val="24"/>
          <w:rtl/>
          <w:lang w:bidi="he-IL"/>
        </w:rPr>
        <w:t>.</w:t>
      </w:r>
      <w:r>
        <w:rPr>
          <w:rFonts w:ascii="David" w:hAnsi="David" w:cs="David"/>
          <w:sz w:val="24"/>
          <w:szCs w:val="24"/>
          <w:rtl/>
          <w:lang w:bidi="he-IL"/>
        </w:rPr>
        <w:t>" (ההדגשות בקו הוספו)</w:t>
      </w:r>
      <w:r>
        <w:rPr>
          <w:rtl/>
          <w:lang w:bidi="he-IL"/>
        </w:rPr>
        <w:t xml:space="preserve">  </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ראו: ה"פ 8268-03-09 </w:t>
      </w:r>
      <w:r>
        <w:rPr>
          <w:rFonts w:ascii="Miriam" w:hAnsi="Miriam" w:cs="Miriam"/>
          <w:sz w:val="24"/>
          <w:szCs w:val="24"/>
          <w:rtl/>
          <w:lang w:bidi="he-IL"/>
        </w:rPr>
        <w:t>יי א' – חסויה נ' וקנין ואח'</w:t>
      </w:r>
      <w:r>
        <w:rPr>
          <w:rFonts w:ascii="David" w:hAnsi="David" w:cs="David"/>
          <w:sz w:val="24"/>
          <w:szCs w:val="24"/>
          <w:rtl/>
          <w:lang w:bidi="he-IL"/>
        </w:rPr>
        <w:t xml:space="preserve"> סעיפים 60-61 לפסק דינה של כב' השופטת שטמר (9.9.2011).</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גם לעניין ההשפעה הבלתי הוגנת, התובעות לא פירטו בהרחבה את התקיימות תנאי סעיף זה והתמקדו יותר בעילת הכשרות המשפטית וגמירת דעת המנוחה לעריכת ההסכמים. עם זאת לאחר שמיעת העדויות והראיות שוכנעתי כי הייתה גם השפעה בלתי הוגנת על האם.</w:t>
      </w:r>
    </w:p>
    <w:p w:rsidR="00313228" w:rsidRDefault="00313228" w:rsidP="00313228">
      <w:pPr>
        <w:pStyle w:val="af"/>
        <w:spacing w:after="0" w:line="360" w:lineRule="auto"/>
        <w:rPr>
          <w:rFonts w:ascii="David" w:hAnsi="David" w:cs="David"/>
          <w:sz w:val="24"/>
          <w:szCs w:val="24"/>
          <w:lang w:bidi="he-I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כפי שעלה מחקירותיהן של התובעות, הן לא ידעו בזמן אמת על אודות ההעברות. כך, למשל, בחקירתה של </w:t>
      </w:r>
      <w:r w:rsidR="00D86DC2">
        <w:rPr>
          <w:rFonts w:ascii="David" w:hAnsi="David" w:cs="David" w:hint="cs"/>
          <w:sz w:val="24"/>
          <w:szCs w:val="24"/>
          <w:lang w:bidi="he-IL"/>
        </w:rPr>
        <w:t>XXX</w:t>
      </w:r>
      <w:r>
        <w:rPr>
          <w:rFonts w:ascii="David" w:hAnsi="David" w:cs="David"/>
          <w:sz w:val="24"/>
          <w:szCs w:val="24"/>
          <w:rtl/>
          <w:lang w:bidi="he-IL"/>
        </w:rPr>
        <w:t xml:space="preserve"> התובעת 1, שטענה כי התובעות לא ידעו מכלום ואף לא היו להן חששות שמא דבר כזה יקרה, לאור הקשר הטוב והקרוב ביניהם. כמו כן, היא טענה כי לא ביקרה מעולם במשרדו של עו"ד </w:t>
      </w:r>
      <w:r w:rsidR="00D86DC2">
        <w:rPr>
          <w:rFonts w:ascii="David" w:hAnsi="David" w:cs="David" w:hint="cs"/>
          <w:sz w:val="24"/>
          <w:szCs w:val="24"/>
          <w:lang w:bidi="he-IL"/>
        </w:rPr>
        <w:t>XXX</w:t>
      </w:r>
      <w:r>
        <w:rPr>
          <w:rFonts w:ascii="David" w:hAnsi="David" w:cs="David"/>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אמא שלי חתמה</w:t>
      </w:r>
      <w:r>
        <w:rPr>
          <w:rFonts w:ascii="David" w:hAnsi="David" w:cs="Times New Roman"/>
          <w:b/>
          <w:bCs/>
          <w:sz w:val="24"/>
          <w:szCs w:val="24"/>
          <w:rtl/>
        </w:rPr>
        <w:t xml:space="preserve">, </w:t>
      </w:r>
      <w:r>
        <w:rPr>
          <w:rFonts w:ascii="David" w:hAnsi="David" w:cs="David"/>
          <w:b/>
          <w:bCs/>
          <w:sz w:val="24"/>
          <w:szCs w:val="24"/>
          <w:rtl/>
          <w:lang w:bidi="he-IL"/>
        </w:rPr>
        <w:t>אמא שלי לא הייתה צלולה</w:t>
      </w:r>
      <w:r>
        <w:rPr>
          <w:rFonts w:ascii="David" w:hAnsi="David" w:cs="Times New Roman"/>
          <w:b/>
          <w:bCs/>
          <w:sz w:val="24"/>
          <w:szCs w:val="24"/>
          <w:rtl/>
        </w:rPr>
        <w:t xml:space="preserve">, </w:t>
      </w:r>
      <w:bookmarkStart w:id="186" w:name="_ETM_Q_6451301"/>
      <w:bookmarkEnd w:id="186"/>
      <w:r>
        <w:rPr>
          <w:rFonts w:ascii="David" w:hAnsi="David" w:cs="David"/>
          <w:b/>
          <w:bCs/>
          <w:sz w:val="24"/>
          <w:szCs w:val="24"/>
          <w:rtl/>
          <w:lang w:bidi="he-IL"/>
        </w:rPr>
        <w:t>הוא עשה את הכל לבד ואנחנו לא ידענו שום דבר</w:t>
      </w:r>
      <w:bookmarkStart w:id="187" w:name="_ETM_Q_6454539"/>
      <w:bookmarkEnd w:id="187"/>
      <w:r>
        <w:rPr>
          <w:rFonts w:ascii="David" w:hAnsi="David" w:cs="Times New Roman"/>
          <w:b/>
          <w:bCs/>
          <w:sz w:val="24"/>
          <w:szCs w:val="24"/>
          <w:rtl/>
        </w:rPr>
        <w:t xml:space="preserve">, </w:t>
      </w:r>
      <w:r>
        <w:rPr>
          <w:rFonts w:ascii="David" w:hAnsi="David" w:cs="David"/>
          <w:b/>
          <w:bCs/>
          <w:sz w:val="24"/>
          <w:szCs w:val="24"/>
          <w:rtl/>
          <w:lang w:bidi="he-IL"/>
        </w:rPr>
        <w:t>אבל אם הוא עשה את ההסכם עם החנות</w:t>
      </w:r>
      <w:r>
        <w:rPr>
          <w:rFonts w:ascii="David" w:hAnsi="David" w:cs="Times New Roman"/>
          <w:b/>
          <w:bCs/>
          <w:sz w:val="24"/>
          <w:szCs w:val="24"/>
          <w:rtl/>
        </w:rPr>
        <w:t xml:space="preserve">, </w:t>
      </w:r>
      <w:r>
        <w:rPr>
          <w:rFonts w:ascii="David" w:hAnsi="David" w:cs="David"/>
          <w:b/>
          <w:bCs/>
          <w:sz w:val="24"/>
          <w:szCs w:val="24"/>
          <w:rtl/>
          <w:lang w:bidi="he-IL"/>
        </w:rPr>
        <w:t>מדוע</w:t>
      </w:r>
      <w:bookmarkStart w:id="188" w:name="_ETM_Q_6458850"/>
      <w:bookmarkEnd w:id="188"/>
      <w:r>
        <w:rPr>
          <w:rFonts w:ascii="David" w:hAnsi="David" w:cs="David"/>
          <w:b/>
          <w:bCs/>
          <w:sz w:val="24"/>
          <w:szCs w:val="24"/>
          <w:rtl/>
          <w:lang w:bidi="he-IL"/>
        </w:rPr>
        <w:t xml:space="preserve"> על הדירה ב הוא לא עשה את אותו הסכם</w:t>
      </w:r>
      <w:bookmarkStart w:id="189" w:name="_ETM_Q_6463708"/>
      <w:bookmarkEnd w:id="189"/>
      <w:r>
        <w:rPr>
          <w:rFonts w:ascii="David" w:hAnsi="David" w:cs="David"/>
          <w:b/>
          <w:bCs/>
          <w:sz w:val="24"/>
          <w:szCs w:val="24"/>
          <w:rtl/>
          <w:lang w:bidi="he-IL"/>
        </w:rPr>
        <w:t xml:space="preserve"> שהכסף יעבור לאמא</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u w:val="single"/>
          <w:rtl/>
          <w:lang w:bidi="he-IL"/>
        </w:rPr>
        <w:t>ש</w:t>
      </w:r>
      <w:r>
        <w:rPr>
          <w:rFonts w:ascii="David" w:hAnsi="David" w:cs="Times New Roman"/>
          <w:b/>
          <w:bCs/>
          <w:sz w:val="24"/>
          <w:szCs w:val="24"/>
          <w:u w:val="single"/>
          <w:rtl/>
        </w:rPr>
        <w:t>:</w:t>
      </w:r>
      <w:r>
        <w:rPr>
          <w:rFonts w:ascii="David" w:hAnsi="David" w:cs="David"/>
          <w:b/>
          <w:bCs/>
          <w:sz w:val="24"/>
          <w:szCs w:val="24"/>
          <w:u w:val="single"/>
          <w:rtl/>
          <w:lang w:bidi="he-IL"/>
        </w:rPr>
        <w:t xml:space="preserve"> אוקיי</w:t>
      </w:r>
      <w:r>
        <w:rPr>
          <w:rFonts w:ascii="David" w:hAnsi="David" w:cs="Times New Roman"/>
          <w:b/>
          <w:bCs/>
          <w:sz w:val="24"/>
          <w:szCs w:val="24"/>
          <w:u w:val="single"/>
          <w:rtl/>
        </w:rPr>
        <w:t xml:space="preserve">, </w:t>
      </w:r>
      <w:bookmarkStart w:id="190" w:name="_ETM_Q_6895067"/>
      <w:bookmarkEnd w:id="190"/>
      <w:r>
        <w:rPr>
          <w:rFonts w:ascii="David" w:hAnsi="David" w:cs="David"/>
          <w:b/>
          <w:bCs/>
          <w:sz w:val="24"/>
          <w:szCs w:val="24"/>
          <w:u w:val="single"/>
          <w:rtl/>
          <w:lang w:bidi="he-IL"/>
        </w:rPr>
        <w:t>אז לא</w:t>
      </w:r>
      <w:r>
        <w:rPr>
          <w:rFonts w:ascii="David" w:hAnsi="David" w:cs="Times New Roman"/>
          <w:b/>
          <w:bCs/>
          <w:sz w:val="24"/>
          <w:szCs w:val="24"/>
          <w:u w:val="single"/>
          <w:rtl/>
        </w:rPr>
        <w:t xml:space="preserve">, </w:t>
      </w:r>
      <w:r>
        <w:rPr>
          <w:rFonts w:ascii="David" w:hAnsi="David" w:cs="David"/>
          <w:b/>
          <w:bCs/>
          <w:sz w:val="24"/>
          <w:szCs w:val="24"/>
          <w:u w:val="single"/>
          <w:rtl/>
          <w:lang w:bidi="he-IL"/>
        </w:rPr>
        <w:t>את פשוט אומרת שלא ידעת על כל העסקאות</w:t>
      </w:r>
      <w:r>
        <w:rPr>
          <w:rFonts w:ascii="David" w:hAnsi="David" w:cs="Times New Roman"/>
          <w:b/>
          <w:bCs/>
          <w:sz w:val="24"/>
          <w:szCs w:val="24"/>
          <w:u w:val="single"/>
          <w:rtl/>
        </w:rPr>
        <w:t>.</w:t>
      </w:r>
      <w:bookmarkStart w:id="191" w:name="_ETM_Q_6900710"/>
      <w:bookmarkEnd w:id="191"/>
      <w:r>
        <w:rPr>
          <w:rFonts w:ascii="David" w:hAnsi="David" w:cs="Times New Roman"/>
          <w:b/>
          <w:bCs/>
          <w:sz w:val="24"/>
          <w:szCs w:val="24"/>
          <w:u w:val="single"/>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u w:val="single"/>
          <w:rtl/>
          <w:lang w:bidi="he-IL"/>
        </w:rPr>
        <w:t>ת</w:t>
      </w:r>
      <w:r>
        <w:rPr>
          <w:rFonts w:ascii="David" w:hAnsi="David" w:cs="Times New Roman"/>
          <w:b/>
          <w:bCs/>
          <w:sz w:val="24"/>
          <w:szCs w:val="24"/>
          <w:u w:val="single"/>
          <w:rtl/>
        </w:rPr>
        <w:t>:</w:t>
      </w:r>
      <w:r>
        <w:rPr>
          <w:rFonts w:ascii="David" w:hAnsi="David" w:cs="David"/>
          <w:b/>
          <w:bCs/>
          <w:sz w:val="24"/>
          <w:szCs w:val="24"/>
          <w:u w:val="single"/>
          <w:rtl/>
          <w:lang w:bidi="he-IL"/>
        </w:rPr>
        <w:t xml:space="preserve"> לא ידעתי על שום עסקה</w:t>
      </w:r>
      <w:r>
        <w:rPr>
          <w:rFonts w:ascii="David" w:hAnsi="David" w:cs="Times New Roman"/>
          <w:b/>
          <w:bCs/>
          <w:sz w:val="24"/>
          <w:szCs w:val="24"/>
          <w:u w:val="single"/>
          <w:rtl/>
        </w:rPr>
        <w:t xml:space="preserve">, </w:t>
      </w:r>
      <w:r>
        <w:rPr>
          <w:rFonts w:ascii="David" w:hAnsi="David" w:cs="David"/>
          <w:b/>
          <w:bCs/>
          <w:sz w:val="24"/>
          <w:szCs w:val="24"/>
          <w:u w:val="single"/>
          <w:rtl/>
          <w:lang w:bidi="he-IL"/>
        </w:rPr>
        <w:t>לא הייתי אצל עורך</w:t>
      </w:r>
      <w:bookmarkStart w:id="192" w:name="_ETM_Q_6904497"/>
      <w:bookmarkEnd w:id="192"/>
      <w:r>
        <w:rPr>
          <w:rFonts w:ascii="David" w:hAnsi="David" w:cs="David"/>
          <w:b/>
          <w:bCs/>
          <w:sz w:val="24"/>
          <w:szCs w:val="24"/>
          <w:u w:val="single"/>
          <w:rtl/>
          <w:lang w:bidi="he-IL"/>
        </w:rPr>
        <w:t xml:space="preserve"> הדין</w:t>
      </w:r>
      <w:r>
        <w:rPr>
          <w:rFonts w:ascii="David" w:hAnsi="David" w:cs="Times New Roman"/>
          <w:b/>
          <w:bCs/>
          <w:sz w:val="24"/>
          <w:szCs w:val="24"/>
          <w:rtl/>
        </w:rPr>
        <w:t xml:space="preserve">, </w:t>
      </w:r>
      <w:r>
        <w:rPr>
          <w:rFonts w:ascii="David" w:hAnsi="David" w:cs="David"/>
          <w:b/>
          <w:bCs/>
          <w:sz w:val="24"/>
          <w:szCs w:val="24"/>
          <w:rtl/>
          <w:lang w:bidi="he-IL"/>
        </w:rPr>
        <w:t>בואי אני אגיד לך עוד משהו</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לא הכרת</w:t>
      </w:r>
      <w:bookmarkStart w:id="193" w:name="_ETM_Q_6906907"/>
      <w:bookmarkEnd w:id="193"/>
      <w:r>
        <w:rPr>
          <w:rFonts w:ascii="David" w:hAnsi="David" w:cs="David"/>
          <w:b/>
          <w:bCs/>
          <w:sz w:val="24"/>
          <w:szCs w:val="24"/>
          <w:rtl/>
          <w:lang w:bidi="he-IL"/>
        </w:rPr>
        <w:t xml:space="preserve"> גם את המשרד </w:t>
      </w:r>
      <w:r>
        <w:rPr>
          <w:rFonts w:ascii="David" w:hAnsi="David" w:cs="Times New Roman"/>
          <w:b/>
          <w:bCs/>
          <w:sz w:val="24"/>
          <w:szCs w:val="24"/>
          <w:rtl/>
        </w:rPr>
        <w:t>(</w:t>
      </w:r>
      <w:r>
        <w:rPr>
          <w:rFonts w:ascii="David" w:hAnsi="David" w:cs="David"/>
          <w:b/>
          <w:bCs/>
          <w:sz w:val="24"/>
          <w:szCs w:val="24"/>
          <w:rtl/>
          <w:lang w:bidi="he-IL"/>
        </w:rPr>
        <w:t>מדברים ביחד</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לא הכרתי</w:t>
      </w:r>
      <w:r>
        <w:rPr>
          <w:rFonts w:ascii="David" w:hAnsi="David" w:cs="Times New Roman"/>
          <w:b/>
          <w:bCs/>
          <w:sz w:val="24"/>
          <w:szCs w:val="24"/>
          <w:rtl/>
        </w:rPr>
        <w:t xml:space="preserve">, </w:t>
      </w:r>
      <w:bookmarkStart w:id="194" w:name="_ETM_Q_6907867"/>
      <w:bookmarkEnd w:id="194"/>
      <w:r>
        <w:rPr>
          <w:rFonts w:ascii="David" w:hAnsi="David" w:cs="David"/>
          <w:b/>
          <w:bCs/>
          <w:sz w:val="24"/>
          <w:szCs w:val="24"/>
          <w:rtl/>
          <w:lang w:bidi="he-IL"/>
        </w:rPr>
        <w:t>אני לא אחזור על זה שוב</w:t>
      </w:r>
      <w:r>
        <w:rPr>
          <w:rFonts w:ascii="David" w:hAnsi="David" w:cs="Times New Roman"/>
          <w:b/>
          <w:bCs/>
          <w:sz w:val="24"/>
          <w:szCs w:val="24"/>
          <w:rtl/>
        </w:rPr>
        <w:t xml:space="preserve">, </w:t>
      </w:r>
      <w:r>
        <w:rPr>
          <w:rFonts w:ascii="David" w:hAnsi="David" w:cs="David"/>
          <w:b/>
          <w:bCs/>
          <w:sz w:val="24"/>
          <w:szCs w:val="24"/>
          <w:rtl/>
          <w:lang w:bidi="he-IL"/>
        </w:rPr>
        <w:t>חבל על הזמן</w:t>
      </w:r>
      <w:r>
        <w:rPr>
          <w:rFonts w:ascii="David" w:hAnsi="David" w:cs="Times New Roman"/>
          <w:b/>
          <w:bCs/>
          <w:sz w:val="24"/>
          <w:szCs w:val="24"/>
          <w:rtl/>
        </w:rPr>
        <w:t xml:space="preserve">, </w:t>
      </w:r>
      <w:bookmarkStart w:id="195" w:name="_ETM_Q_6907584"/>
      <w:bookmarkEnd w:id="195"/>
      <w:r>
        <w:rPr>
          <w:rFonts w:ascii="David" w:hAnsi="David" w:cs="David"/>
          <w:b/>
          <w:bCs/>
          <w:sz w:val="24"/>
          <w:szCs w:val="24"/>
          <w:rtl/>
          <w:lang w:bidi="he-IL"/>
        </w:rPr>
        <w:t>אני אגיד לך</w:t>
      </w:r>
      <w:r>
        <w:rPr>
          <w:rFonts w:ascii="David" w:hAnsi="David" w:cs="Times New Roman"/>
          <w:b/>
          <w:bCs/>
          <w:sz w:val="24"/>
          <w:szCs w:val="24"/>
          <w:rtl/>
        </w:rPr>
        <w:t xml:space="preserve">, </w:t>
      </w:r>
      <w:r>
        <w:rPr>
          <w:rFonts w:ascii="David" w:hAnsi="David" w:cs="David"/>
          <w:b/>
          <w:bCs/>
          <w:sz w:val="24"/>
          <w:szCs w:val="24"/>
          <w:rtl/>
          <w:lang w:bidi="he-IL"/>
        </w:rPr>
        <w:t>תראי</w:t>
      </w:r>
      <w:r>
        <w:rPr>
          <w:rFonts w:ascii="David" w:hAnsi="David" w:cs="Times New Roman"/>
          <w:b/>
          <w:bCs/>
          <w:sz w:val="24"/>
          <w:szCs w:val="24"/>
          <w:rtl/>
        </w:rPr>
        <w:t xml:space="preserve">, </w:t>
      </w:r>
      <w:r>
        <w:rPr>
          <w:rFonts w:ascii="David" w:hAnsi="David" w:cs="David"/>
          <w:b/>
          <w:bCs/>
          <w:sz w:val="24"/>
          <w:szCs w:val="24"/>
          <w:rtl/>
          <w:lang w:bidi="he-IL"/>
        </w:rPr>
        <w:t>היינו ביחסים מאוד טובים</w:t>
      </w:r>
      <w:r>
        <w:rPr>
          <w:rFonts w:ascii="David" w:hAnsi="David" w:cs="Times New Roman"/>
          <w:b/>
          <w:bCs/>
          <w:sz w:val="24"/>
          <w:szCs w:val="24"/>
          <w:rtl/>
        </w:rPr>
        <w:t xml:space="preserve">, </w:t>
      </w:r>
      <w:bookmarkStart w:id="196" w:name="_ETM_Q_6917445"/>
      <w:bookmarkEnd w:id="196"/>
      <w:r>
        <w:rPr>
          <w:rFonts w:ascii="David" w:hAnsi="David" w:cs="David"/>
          <w:b/>
          <w:bCs/>
          <w:sz w:val="24"/>
          <w:szCs w:val="24"/>
          <w:rtl/>
          <w:lang w:bidi="he-IL"/>
        </w:rPr>
        <w:t>תצהירים יגידו את זה</w:t>
      </w:r>
      <w:r>
        <w:rPr>
          <w:rFonts w:ascii="David" w:hAnsi="David" w:cs="Times New Roman"/>
          <w:b/>
          <w:bCs/>
          <w:sz w:val="24"/>
          <w:szCs w:val="24"/>
          <w:rtl/>
        </w:rPr>
        <w:t xml:space="preserve">, </w:t>
      </w:r>
      <w:r>
        <w:rPr>
          <w:rFonts w:ascii="David" w:hAnsi="David" w:cs="David"/>
          <w:b/>
          <w:bCs/>
          <w:sz w:val="24"/>
          <w:szCs w:val="24"/>
          <w:rtl/>
          <w:lang w:bidi="he-IL"/>
        </w:rPr>
        <w:t>היינו</w:t>
      </w:r>
      <w:bookmarkStart w:id="197" w:name="_ETM_Q_6915476"/>
      <w:bookmarkEnd w:id="197"/>
      <w:r>
        <w:rPr>
          <w:rFonts w:ascii="David" w:hAnsi="David" w:cs="David"/>
          <w:b/>
          <w:bCs/>
          <w:sz w:val="24"/>
          <w:szCs w:val="24"/>
          <w:rtl/>
          <w:lang w:bidi="he-IL"/>
        </w:rPr>
        <w:t xml:space="preserve"> ביחסים מאוד טובים</w:t>
      </w:r>
      <w:r>
        <w:rPr>
          <w:rFonts w:ascii="David" w:hAnsi="David" w:cs="Times New Roman"/>
          <w:b/>
          <w:bCs/>
          <w:sz w:val="24"/>
          <w:szCs w:val="24"/>
          <w:rtl/>
        </w:rPr>
        <w:t xml:space="preserve">, </w:t>
      </w:r>
      <w:r>
        <w:rPr>
          <w:rFonts w:ascii="David" w:hAnsi="David" w:cs="David"/>
          <w:b/>
          <w:bCs/>
          <w:sz w:val="24"/>
          <w:szCs w:val="24"/>
          <w:rtl/>
          <w:lang w:bidi="he-IL"/>
        </w:rPr>
        <w:t>סליחה</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rtl/>
          <w:lang w:bidi="he-IL"/>
        </w:rPr>
        <w:t>העדה</w:t>
      </w:r>
      <w:r>
        <w:rPr>
          <w:rFonts w:ascii="David" w:hAnsi="David" w:cs="Times New Roman"/>
          <w:b/>
          <w:bCs/>
          <w:sz w:val="24"/>
          <w:szCs w:val="24"/>
          <w:rtl/>
        </w:rPr>
        <w:t xml:space="preserve">, </w:t>
      </w:r>
      <w:r>
        <w:rPr>
          <w:rFonts w:ascii="David" w:hAnsi="David" w:cs="David"/>
          <w:b/>
          <w:bCs/>
          <w:sz w:val="24"/>
          <w:szCs w:val="24"/>
          <w:rtl/>
          <w:lang w:bidi="he-IL"/>
        </w:rPr>
        <w:t>גב</w:t>
      </w:r>
      <w:r>
        <w:rPr>
          <w:rFonts w:ascii="David" w:hAnsi="David" w:cs="Times New Roman"/>
          <w:b/>
          <w:bCs/>
          <w:sz w:val="24"/>
          <w:szCs w:val="24"/>
          <w:rtl/>
        </w:rPr>
        <w:t xml:space="preserve">'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(תובעת 1)</w:t>
      </w:r>
      <w:r>
        <w:rPr>
          <w:rFonts w:ascii="David" w:hAnsi="David" w:cs="Times New Roman"/>
          <w:b/>
          <w:bCs/>
          <w:sz w:val="24"/>
          <w:szCs w:val="24"/>
          <w:rtl/>
        </w:rPr>
        <w:t xml:space="preserve">: </w:t>
      </w:r>
      <w:bookmarkStart w:id="198" w:name="_ETM_Q_6925946"/>
      <w:bookmarkEnd w:id="198"/>
      <w:r>
        <w:rPr>
          <w:rFonts w:ascii="David" w:hAnsi="David" w:cs="David"/>
          <w:b/>
          <w:bCs/>
          <w:sz w:val="24"/>
          <w:szCs w:val="24"/>
          <w:rtl/>
          <w:lang w:bidi="he-IL"/>
        </w:rPr>
        <w:t xml:space="preserve">[..] </w:t>
      </w:r>
      <w:r>
        <w:rPr>
          <w:rFonts w:ascii="David" w:hAnsi="David" w:cs="David"/>
          <w:b/>
          <w:bCs/>
          <w:sz w:val="24"/>
          <w:szCs w:val="24"/>
          <w:u w:val="single"/>
          <w:rtl/>
          <w:lang w:bidi="he-IL"/>
        </w:rPr>
        <w:t>היינו ביחסים מאוד טובים</w:t>
      </w:r>
      <w:r>
        <w:rPr>
          <w:rFonts w:ascii="David" w:hAnsi="David" w:cs="Times New Roman"/>
          <w:b/>
          <w:bCs/>
          <w:sz w:val="24"/>
          <w:szCs w:val="24"/>
          <w:u w:val="single"/>
          <w:rtl/>
        </w:rPr>
        <w:t xml:space="preserve">, </w:t>
      </w:r>
      <w:r>
        <w:rPr>
          <w:rFonts w:ascii="David" w:hAnsi="David" w:cs="David"/>
          <w:b/>
          <w:bCs/>
          <w:sz w:val="24"/>
          <w:szCs w:val="24"/>
          <w:u w:val="single"/>
          <w:rtl/>
          <w:lang w:bidi="he-IL"/>
        </w:rPr>
        <w:t>חגים ביחד</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ימי שישי </w:t>
      </w:r>
      <w:bookmarkStart w:id="199" w:name="_ETM_Q_6930000"/>
      <w:bookmarkEnd w:id="199"/>
      <w:r>
        <w:rPr>
          <w:rFonts w:ascii="David" w:hAnsi="David" w:cs="David"/>
          <w:b/>
          <w:bCs/>
          <w:sz w:val="24"/>
          <w:szCs w:val="24"/>
          <w:u w:val="single"/>
          <w:rtl/>
          <w:lang w:bidi="he-IL"/>
        </w:rPr>
        <w:t>אחת לחודש</w:t>
      </w:r>
      <w:r>
        <w:rPr>
          <w:rFonts w:ascii="David" w:hAnsi="David" w:cs="Times New Roman"/>
          <w:b/>
          <w:bCs/>
          <w:sz w:val="24"/>
          <w:szCs w:val="24"/>
          <w:u w:val="single"/>
          <w:rtl/>
        </w:rPr>
        <w:t xml:space="preserve">, </w:t>
      </w:r>
      <w:r>
        <w:rPr>
          <w:rFonts w:ascii="David" w:hAnsi="David" w:cs="David"/>
          <w:b/>
          <w:bCs/>
          <w:sz w:val="24"/>
          <w:szCs w:val="24"/>
          <w:u w:val="single"/>
          <w:rtl/>
          <w:lang w:bidi="he-IL"/>
        </w:rPr>
        <w:t>הייתה טבלה שאני הכנתי</w:t>
      </w:r>
      <w:r>
        <w:rPr>
          <w:rFonts w:ascii="David" w:hAnsi="David" w:cs="Times New Roman"/>
          <w:b/>
          <w:bCs/>
          <w:sz w:val="24"/>
          <w:szCs w:val="24"/>
          <w:u w:val="single"/>
          <w:rtl/>
        </w:rPr>
        <w:t xml:space="preserve">, </w:t>
      </w:r>
      <w:r>
        <w:rPr>
          <w:rFonts w:ascii="David" w:hAnsi="David" w:cs="David"/>
          <w:b/>
          <w:bCs/>
          <w:sz w:val="24"/>
          <w:szCs w:val="24"/>
          <w:u w:val="single"/>
          <w:rtl/>
          <w:lang w:bidi="he-IL"/>
        </w:rPr>
        <w:t>כל פעם איפה אנחנו</w:t>
      </w:r>
      <w:bookmarkStart w:id="200" w:name="_ETM_Q_6936452"/>
      <w:bookmarkEnd w:id="200"/>
      <w:r>
        <w:rPr>
          <w:rFonts w:ascii="David" w:hAnsi="David" w:cs="Times New Roman"/>
          <w:b/>
          <w:bCs/>
          <w:sz w:val="24"/>
          <w:szCs w:val="24"/>
          <w:u w:val="single"/>
          <w:rtl/>
        </w:rPr>
        <w:t xml:space="preserve">, </w:t>
      </w:r>
      <w:r>
        <w:rPr>
          <w:rFonts w:ascii="David" w:hAnsi="David" w:cs="David"/>
          <w:b/>
          <w:bCs/>
          <w:sz w:val="24"/>
          <w:szCs w:val="24"/>
          <w:u w:val="single"/>
          <w:rtl/>
          <w:lang w:bidi="he-IL"/>
        </w:rPr>
        <w:t>באיזה בית</w:t>
      </w:r>
      <w:r>
        <w:rPr>
          <w:rFonts w:ascii="David" w:hAnsi="David" w:cs="Times New Roman"/>
          <w:b/>
          <w:bCs/>
          <w:sz w:val="24"/>
          <w:szCs w:val="24"/>
          <w:u w:val="single"/>
          <w:rtl/>
        </w:rPr>
        <w:t xml:space="preserve">. </w:t>
      </w:r>
      <w:r>
        <w:rPr>
          <w:rFonts w:ascii="David" w:hAnsi="David" w:cs="David"/>
          <w:b/>
          <w:bCs/>
          <w:sz w:val="24"/>
          <w:szCs w:val="24"/>
          <w:u w:val="single"/>
          <w:rtl/>
          <w:lang w:bidi="he-IL"/>
        </w:rPr>
        <w:t>ימי שבת כולנו נפגשים</w:t>
      </w:r>
      <w:r>
        <w:rPr>
          <w:rFonts w:ascii="David" w:hAnsi="David" w:cs="Times New Roman"/>
          <w:b/>
          <w:bCs/>
          <w:sz w:val="24"/>
          <w:szCs w:val="24"/>
          <w:u w:val="single"/>
          <w:rtl/>
        </w:rPr>
        <w:t xml:space="preserve">, </w:t>
      </w:r>
      <w:r>
        <w:rPr>
          <w:rFonts w:ascii="David" w:hAnsi="David" w:cs="David"/>
          <w:b/>
          <w:bCs/>
          <w:sz w:val="24"/>
          <w:szCs w:val="24"/>
          <w:u w:val="single"/>
          <w:rtl/>
          <w:lang w:bidi="he-IL"/>
        </w:rPr>
        <w:t>יחסים מצוינים</w:t>
      </w:r>
      <w:r>
        <w:rPr>
          <w:rFonts w:ascii="David" w:hAnsi="David" w:cs="Times New Roman"/>
          <w:b/>
          <w:bCs/>
          <w:sz w:val="24"/>
          <w:szCs w:val="24"/>
          <w:u w:val="single"/>
          <w:rtl/>
        </w:rPr>
        <w:t xml:space="preserve">, </w:t>
      </w:r>
      <w:bookmarkStart w:id="201" w:name="_ETM_Q_6942122"/>
      <w:bookmarkEnd w:id="201"/>
      <w:r>
        <w:rPr>
          <w:rFonts w:ascii="David" w:hAnsi="David" w:cs="David"/>
          <w:b/>
          <w:bCs/>
          <w:sz w:val="24"/>
          <w:szCs w:val="24"/>
          <w:u w:val="single"/>
          <w:rtl/>
          <w:lang w:bidi="he-IL"/>
        </w:rPr>
        <w:t>למה שנחשוד בכלל</w:t>
      </w:r>
      <w:r>
        <w:rPr>
          <w:rFonts w:ascii="David" w:hAnsi="David" w:cs="Times New Roman"/>
          <w:b/>
          <w:bCs/>
          <w:sz w:val="24"/>
          <w:szCs w:val="24"/>
          <w:u w:val="single"/>
          <w:rtl/>
        </w:rPr>
        <w:t xml:space="preserve">? </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בסעיף </w:t>
      </w:r>
      <w:r>
        <w:rPr>
          <w:rFonts w:ascii="David" w:hAnsi="David" w:cs="Times New Roman"/>
          <w:b/>
          <w:bCs/>
          <w:sz w:val="24"/>
          <w:szCs w:val="24"/>
          <w:rtl/>
        </w:rPr>
        <w:t>10</w:t>
      </w:r>
      <w:bookmarkStart w:id="202" w:name="_ETM_Q_205638"/>
      <w:bookmarkEnd w:id="202"/>
      <w:r>
        <w:rPr>
          <w:rFonts w:ascii="David" w:hAnsi="David" w:cs="Times New Roman"/>
          <w:b/>
          <w:bCs/>
          <w:sz w:val="24"/>
          <w:szCs w:val="24"/>
          <w:rtl/>
        </w:rPr>
        <w:t xml:space="preserve"> </w:t>
      </w:r>
      <w:r>
        <w:rPr>
          <w:rFonts w:ascii="David" w:hAnsi="David" w:cs="David"/>
          <w:b/>
          <w:bCs/>
          <w:sz w:val="24"/>
          <w:szCs w:val="24"/>
          <w:rtl/>
          <w:lang w:bidi="he-IL"/>
        </w:rPr>
        <w:t xml:space="preserve">לתצהיר שלך שלא חלה שום התיישנות וחלילה לא ידעתן </w:t>
      </w:r>
      <w:bookmarkStart w:id="203" w:name="_ETM_Q_212671"/>
      <w:bookmarkEnd w:id="203"/>
      <w:r>
        <w:rPr>
          <w:rFonts w:ascii="David" w:hAnsi="David" w:cs="David"/>
          <w:b/>
          <w:bCs/>
          <w:sz w:val="24"/>
          <w:szCs w:val="24"/>
          <w:rtl/>
          <w:lang w:bidi="he-IL"/>
        </w:rPr>
        <w:t>אודות המעשים</w:t>
      </w:r>
      <w:r>
        <w:rPr>
          <w:rFonts w:ascii="David" w:hAnsi="David" w:cs="Times New Roman"/>
          <w:b/>
          <w:bCs/>
          <w:sz w:val="24"/>
          <w:szCs w:val="24"/>
          <w:rtl/>
        </w:rPr>
        <w:t xml:space="preserve">. </w:t>
      </w:r>
      <w:r>
        <w:rPr>
          <w:rFonts w:ascii="David" w:hAnsi="David" w:cs="David"/>
          <w:b/>
          <w:bCs/>
          <w:sz w:val="24"/>
          <w:szCs w:val="24"/>
          <w:rtl/>
          <w:lang w:bidi="he-IL"/>
        </w:rPr>
        <w:t>לא ידענו</w:t>
      </w:r>
      <w:r>
        <w:rPr>
          <w:rFonts w:ascii="David" w:hAnsi="David" w:cs="Times New Roman"/>
          <w:b/>
          <w:bCs/>
          <w:sz w:val="24"/>
          <w:szCs w:val="24"/>
          <w:rtl/>
        </w:rPr>
        <w:t xml:space="preserve">, </w:t>
      </w:r>
      <w:r>
        <w:rPr>
          <w:rFonts w:ascii="David" w:hAnsi="David" w:cs="David"/>
          <w:b/>
          <w:bCs/>
          <w:sz w:val="24"/>
          <w:szCs w:val="24"/>
          <w:rtl/>
          <w:lang w:bidi="he-IL"/>
        </w:rPr>
        <w:t>את כותבת</w:t>
      </w:r>
      <w:r>
        <w:rPr>
          <w:rFonts w:ascii="David" w:hAnsi="David" w:cs="Times New Roman"/>
          <w:b/>
          <w:bCs/>
          <w:sz w:val="24"/>
          <w:szCs w:val="24"/>
          <w:rtl/>
        </w:rPr>
        <w:t xml:space="preserve">, </w:t>
      </w:r>
      <w:r>
        <w:rPr>
          <w:rFonts w:ascii="David" w:hAnsi="David" w:cs="David"/>
          <w:b/>
          <w:bCs/>
          <w:sz w:val="24"/>
          <w:szCs w:val="24"/>
          <w:rtl/>
          <w:lang w:bidi="he-IL"/>
        </w:rPr>
        <w:t>לא ידענו הכוונה לשלושתכן</w:t>
      </w:r>
      <w:r>
        <w:rPr>
          <w:rFonts w:ascii="David" w:hAnsi="David" w:cs="Times New Roman"/>
          <w:b/>
          <w:bCs/>
          <w:sz w:val="24"/>
          <w:szCs w:val="24"/>
          <w:rtl/>
        </w:rPr>
        <w:t xml:space="preserve">? </w:t>
      </w:r>
      <w:bookmarkStart w:id="204" w:name="_ETM_Q_221291"/>
      <w:bookmarkEnd w:id="204"/>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u w:val="single"/>
          <w:rtl/>
          <w:lang w:bidi="he-IL"/>
        </w:rPr>
        <w:t>ת</w:t>
      </w:r>
      <w:r>
        <w:rPr>
          <w:rFonts w:ascii="David" w:hAnsi="David" w:cs="Times New Roman"/>
          <w:b/>
          <w:bCs/>
          <w:sz w:val="24"/>
          <w:szCs w:val="24"/>
          <w:u w:val="single"/>
          <w:rtl/>
        </w:rPr>
        <w:t>:</w:t>
      </w:r>
      <w:r>
        <w:rPr>
          <w:rFonts w:ascii="David" w:hAnsi="David" w:cs="David"/>
          <w:b/>
          <w:bCs/>
          <w:sz w:val="24"/>
          <w:szCs w:val="24"/>
          <w:u w:val="single"/>
          <w:rtl/>
          <w:lang w:bidi="he-IL"/>
        </w:rPr>
        <w:t xml:space="preserve"> אני עכשיו נחקרת אני אומרת לך ששלושתנו </w:t>
      </w:r>
      <w:bookmarkStart w:id="205" w:name="_ETM_Q_223968"/>
      <w:bookmarkEnd w:id="205"/>
      <w:r>
        <w:rPr>
          <w:rFonts w:ascii="David" w:hAnsi="David" w:cs="David"/>
          <w:b/>
          <w:bCs/>
          <w:sz w:val="24"/>
          <w:szCs w:val="24"/>
          <w:u w:val="single"/>
          <w:rtl/>
          <w:lang w:bidi="he-IL"/>
        </w:rPr>
        <w:t>לא ידענו ואני אומרת וחוזרת</w:t>
      </w:r>
      <w:r>
        <w:rPr>
          <w:rFonts w:ascii="David" w:hAnsi="David" w:cs="Times New Roman"/>
          <w:b/>
          <w:bCs/>
          <w:sz w:val="24"/>
          <w:szCs w:val="24"/>
          <w:u w:val="single"/>
          <w:rtl/>
        </w:rPr>
        <w:t xml:space="preserve">, </w:t>
      </w:r>
      <w:r>
        <w:rPr>
          <w:rFonts w:ascii="David" w:hAnsi="David" w:cs="David"/>
          <w:b/>
          <w:bCs/>
          <w:sz w:val="24"/>
          <w:szCs w:val="24"/>
          <w:u w:val="single"/>
          <w:rtl/>
          <w:lang w:bidi="he-IL"/>
        </w:rPr>
        <w:t>אם היינו יודעים לא היינו</w:t>
      </w:r>
      <w:bookmarkStart w:id="206" w:name="_ETM_Q_228279"/>
      <w:bookmarkEnd w:id="206"/>
      <w:r>
        <w:rPr>
          <w:rFonts w:ascii="David" w:hAnsi="David" w:cs="David"/>
          <w:b/>
          <w:bCs/>
          <w:sz w:val="24"/>
          <w:szCs w:val="24"/>
          <w:u w:val="single"/>
          <w:rtl/>
          <w:lang w:bidi="he-IL"/>
        </w:rPr>
        <w:t xml:space="preserve"> מחכים</w:t>
      </w:r>
      <w:r>
        <w:rPr>
          <w:rFonts w:ascii="David" w:hAnsi="David" w:cs="Times New Roman"/>
          <w:b/>
          <w:bCs/>
          <w:sz w:val="24"/>
          <w:szCs w:val="24"/>
          <w:rtl/>
        </w:rPr>
        <w:t>.</w:t>
      </w:r>
    </w:p>
    <w:p w:rsidR="00313228" w:rsidRDefault="00313228" w:rsidP="00313228">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u w:val="single"/>
          <w:rtl/>
          <w:lang w:bidi="he-IL"/>
        </w:rPr>
        <w:t>[</w:t>
      </w:r>
      <w:r>
        <w:rPr>
          <w:rFonts w:ascii="David" w:hAnsi="David" w:cs="Times New Roman"/>
          <w:b/>
          <w:bCs/>
          <w:sz w:val="24"/>
          <w:szCs w:val="24"/>
          <w:rtl/>
        </w:rPr>
        <w:t>.</w:t>
      </w: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lastRenderedPageBreak/>
        <w:t>ת</w:t>
      </w:r>
      <w:r>
        <w:rPr>
          <w:rFonts w:ascii="David" w:hAnsi="David" w:cs="Times New Roman"/>
          <w:b/>
          <w:bCs/>
          <w:sz w:val="24"/>
          <w:szCs w:val="24"/>
          <w:rtl/>
        </w:rPr>
        <w:t>:</w:t>
      </w:r>
      <w:r>
        <w:rPr>
          <w:rFonts w:ascii="David" w:hAnsi="David" w:cs="David"/>
          <w:b/>
          <w:bCs/>
          <w:sz w:val="24"/>
          <w:szCs w:val="24"/>
          <w:rtl/>
          <w:lang w:bidi="he-IL"/>
        </w:rPr>
        <w:t xml:space="preserve"> אני מוכנה לומר </w:t>
      </w:r>
      <w:bookmarkStart w:id="207" w:name="_ETM_Q_3017204"/>
      <w:bookmarkEnd w:id="207"/>
      <w:r>
        <w:rPr>
          <w:rFonts w:ascii="David" w:hAnsi="David" w:cs="David"/>
          <w:b/>
          <w:bCs/>
          <w:sz w:val="24"/>
          <w:szCs w:val="24"/>
          <w:rtl/>
          <w:lang w:bidi="he-IL"/>
        </w:rPr>
        <w:t>את זה בפה מלא</w:t>
      </w:r>
      <w:r>
        <w:rPr>
          <w:rFonts w:ascii="David" w:hAnsi="David" w:cs="Times New Roman"/>
          <w:b/>
          <w:bCs/>
          <w:sz w:val="24"/>
          <w:szCs w:val="24"/>
          <w:rtl/>
        </w:rPr>
        <w:t xml:space="preserve">, </w:t>
      </w:r>
      <w:r>
        <w:rPr>
          <w:rFonts w:ascii="David" w:hAnsi="David" w:cs="David"/>
          <w:b/>
          <w:bCs/>
          <w:sz w:val="24"/>
          <w:szCs w:val="24"/>
          <w:rtl/>
          <w:lang w:bidi="he-IL"/>
        </w:rPr>
        <w:t>לא ידענו</w:t>
      </w:r>
      <w:r>
        <w:rPr>
          <w:rFonts w:ascii="David" w:hAnsi="David" w:cs="Times New Roman"/>
          <w:b/>
          <w:bCs/>
          <w:sz w:val="24"/>
          <w:szCs w:val="24"/>
          <w:rtl/>
        </w:rPr>
        <w:t xml:space="preserve">, </w:t>
      </w:r>
      <w:r>
        <w:rPr>
          <w:rFonts w:ascii="David" w:hAnsi="David" w:cs="David"/>
          <w:b/>
          <w:bCs/>
          <w:sz w:val="24"/>
          <w:szCs w:val="24"/>
          <w:rtl/>
          <w:lang w:bidi="he-IL"/>
        </w:rPr>
        <w:t xml:space="preserve">לא ראינו שום </w:t>
      </w:r>
      <w:bookmarkStart w:id="208" w:name="_ETM_Q_3021801"/>
      <w:bookmarkEnd w:id="208"/>
      <w:r>
        <w:rPr>
          <w:rFonts w:ascii="David" w:hAnsi="David" w:cs="David"/>
          <w:b/>
          <w:bCs/>
          <w:sz w:val="24"/>
          <w:szCs w:val="24"/>
          <w:rtl/>
          <w:lang w:bidi="he-IL"/>
        </w:rPr>
        <w:t>מסמך</w:t>
      </w:r>
      <w:r>
        <w:rPr>
          <w:rFonts w:ascii="David" w:hAnsi="David" w:cs="Times New Roman"/>
          <w:b/>
          <w:bCs/>
          <w:sz w:val="24"/>
          <w:szCs w:val="24"/>
          <w:rtl/>
        </w:rPr>
        <w:t xml:space="preserve">, </w:t>
      </w:r>
      <w:r>
        <w:rPr>
          <w:rFonts w:ascii="David" w:hAnsi="David" w:cs="David"/>
          <w:b/>
          <w:bCs/>
          <w:sz w:val="24"/>
          <w:szCs w:val="24"/>
          <w:rtl/>
          <w:lang w:bidi="he-IL"/>
        </w:rPr>
        <w:t>הוא לא שיתף אותנו</w:t>
      </w:r>
      <w:r>
        <w:rPr>
          <w:rFonts w:ascii="David" w:hAnsi="David" w:cs="Times New Roman"/>
          <w:b/>
          <w:bCs/>
          <w:sz w:val="24"/>
          <w:szCs w:val="24"/>
          <w:rtl/>
        </w:rPr>
        <w:t xml:space="preserve">, </w:t>
      </w:r>
      <w:r>
        <w:rPr>
          <w:rFonts w:ascii="David" w:hAnsi="David" w:cs="David"/>
          <w:b/>
          <w:bCs/>
          <w:sz w:val="24"/>
          <w:szCs w:val="24"/>
          <w:rtl/>
          <w:lang w:bidi="he-IL"/>
        </w:rPr>
        <w:t>את רשמת אמא הייתה עומדת</w:t>
      </w:r>
      <w:bookmarkStart w:id="209" w:name="_ETM_Q_3026112"/>
      <w:bookmarkEnd w:id="209"/>
      <w:r>
        <w:rPr>
          <w:rFonts w:ascii="David" w:hAnsi="David" w:cs="David"/>
          <w:b/>
          <w:bCs/>
          <w:sz w:val="24"/>
          <w:szCs w:val="24"/>
          <w:rtl/>
          <w:lang w:bidi="he-IL"/>
        </w:rPr>
        <w:t xml:space="preserve"> עם רגליה האחוריות</w:t>
      </w:r>
      <w:r>
        <w:rPr>
          <w:rFonts w:ascii="David" w:hAnsi="David" w:cs="Times New Roman"/>
          <w:b/>
          <w:bCs/>
          <w:sz w:val="24"/>
          <w:szCs w:val="24"/>
          <w:rtl/>
        </w:rPr>
        <w:t xml:space="preserve">, </w:t>
      </w:r>
      <w:r>
        <w:rPr>
          <w:rFonts w:ascii="David" w:hAnsi="David" w:cs="David"/>
          <w:b/>
          <w:bCs/>
          <w:sz w:val="24"/>
          <w:szCs w:val="24"/>
          <w:rtl/>
          <w:lang w:bidi="he-IL"/>
        </w:rPr>
        <w:t>אז למה היא לא עמדה על</w:t>
      </w:r>
      <w:bookmarkStart w:id="210" w:name="_ETM_Q_3029331"/>
      <w:bookmarkEnd w:id="210"/>
      <w:r>
        <w:rPr>
          <w:rFonts w:ascii="David" w:hAnsi="David" w:cs="David"/>
          <w:b/>
          <w:bCs/>
          <w:sz w:val="24"/>
          <w:szCs w:val="24"/>
          <w:rtl/>
          <w:lang w:bidi="he-IL"/>
        </w:rPr>
        <w:t xml:space="preserve"> רגליה האחוריות להגיד לנו</w:t>
      </w:r>
      <w:r>
        <w:rPr>
          <w:rFonts w:ascii="David" w:hAnsi="David" w:cs="Times New Roman"/>
          <w:b/>
          <w:bCs/>
          <w:sz w:val="24"/>
          <w:szCs w:val="24"/>
          <w:rtl/>
        </w:rPr>
        <w:t xml:space="preserve">, </w:t>
      </w:r>
      <w:r>
        <w:rPr>
          <w:rFonts w:ascii="David" w:hAnsi="David" w:cs="David"/>
          <w:b/>
          <w:bCs/>
          <w:sz w:val="24"/>
          <w:szCs w:val="24"/>
          <w:rtl/>
          <w:lang w:bidi="he-IL"/>
        </w:rPr>
        <w:t>כינסה אותנו</w:t>
      </w:r>
      <w:r>
        <w:rPr>
          <w:rFonts w:ascii="David" w:hAnsi="David" w:cs="Times New Roman"/>
          <w:b/>
          <w:bCs/>
          <w:sz w:val="24"/>
          <w:szCs w:val="24"/>
          <w:rtl/>
        </w:rPr>
        <w:t xml:space="preserve">, </w:t>
      </w:r>
      <w:r>
        <w:rPr>
          <w:rFonts w:ascii="David" w:hAnsi="David" w:cs="David"/>
          <w:b/>
          <w:bCs/>
          <w:sz w:val="24"/>
          <w:szCs w:val="24"/>
          <w:rtl/>
          <w:lang w:bidi="he-IL"/>
        </w:rPr>
        <w:t xml:space="preserve">כל שבת היינו </w:t>
      </w:r>
      <w:bookmarkStart w:id="211" w:name="_ETM_Q_3032786"/>
      <w:bookmarkEnd w:id="211"/>
      <w:r>
        <w:rPr>
          <w:rFonts w:ascii="David" w:hAnsi="David" w:cs="David"/>
          <w:b/>
          <w:bCs/>
          <w:sz w:val="24"/>
          <w:szCs w:val="24"/>
          <w:rtl/>
          <w:lang w:bidi="he-IL"/>
        </w:rPr>
        <w:t>יחד</w:t>
      </w:r>
      <w:r>
        <w:rPr>
          <w:rFonts w:ascii="David" w:hAnsi="David" w:cs="Times New Roman"/>
          <w:b/>
          <w:bCs/>
          <w:sz w:val="24"/>
          <w:szCs w:val="24"/>
          <w:rtl/>
        </w:rPr>
        <w:t xml:space="preserve">, </w:t>
      </w:r>
      <w:r>
        <w:rPr>
          <w:rFonts w:ascii="David" w:hAnsi="David" w:cs="David"/>
          <w:b/>
          <w:bCs/>
          <w:sz w:val="24"/>
          <w:szCs w:val="24"/>
          <w:rtl/>
          <w:lang w:bidi="he-IL"/>
        </w:rPr>
        <w:t>מדוע היא לא אמרה לנו שזה רצונה</w:t>
      </w:r>
      <w:r>
        <w:rPr>
          <w:rFonts w:ascii="David" w:hAnsi="David" w:cs="Times New Roman"/>
          <w:b/>
          <w:bCs/>
          <w:sz w:val="24"/>
          <w:szCs w:val="24"/>
          <w:rtl/>
        </w:rPr>
        <w:t xml:space="preserve">? </w:t>
      </w:r>
      <w:r>
        <w:rPr>
          <w:rFonts w:ascii="David" w:hAnsi="David" w:cs="David"/>
          <w:b/>
          <w:bCs/>
          <w:sz w:val="24"/>
          <w:szCs w:val="24"/>
          <w:rtl/>
          <w:lang w:bidi="he-IL"/>
        </w:rPr>
        <w:t xml:space="preserve">היה לו </w:t>
      </w:r>
      <w:bookmarkStart w:id="212" w:name="_ETM_Q_3036549"/>
      <w:bookmarkEnd w:id="212"/>
      <w:r>
        <w:rPr>
          <w:rFonts w:ascii="David" w:hAnsi="David" w:cs="David"/>
          <w:b/>
          <w:bCs/>
          <w:sz w:val="24"/>
          <w:szCs w:val="24"/>
          <w:rtl/>
          <w:lang w:bidi="he-IL"/>
        </w:rPr>
        <w:t xml:space="preserve">הזדמנות </w:t>
      </w:r>
      <w:r>
        <w:rPr>
          <w:rFonts w:ascii="David" w:hAnsi="David" w:cs="Times New Roman"/>
          <w:b/>
          <w:bCs/>
          <w:sz w:val="24"/>
          <w:szCs w:val="24"/>
          <w:rtl/>
        </w:rPr>
        <w:t xml:space="preserve">10 </w:t>
      </w:r>
      <w:r>
        <w:rPr>
          <w:rFonts w:ascii="David" w:hAnsi="David" w:cs="David"/>
          <w:b/>
          <w:bCs/>
          <w:sz w:val="24"/>
          <w:szCs w:val="24"/>
          <w:rtl/>
          <w:lang w:bidi="he-IL"/>
        </w:rPr>
        <w:t>שנים</w:t>
      </w:r>
      <w:r>
        <w:rPr>
          <w:rFonts w:ascii="David" w:hAnsi="David" w:cs="Times New Roman"/>
          <w:b/>
          <w:bCs/>
          <w:sz w:val="24"/>
          <w:szCs w:val="24"/>
          <w:rtl/>
        </w:rPr>
        <w:t xml:space="preserve">.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(הנתבעת)</w:t>
      </w:r>
      <w:r w:rsidR="00D86DC2">
        <w:rPr>
          <w:rFonts w:ascii="David" w:hAnsi="David" w:cs="David"/>
          <w:b/>
          <w:bCs/>
          <w:sz w:val="24"/>
          <w:szCs w:val="24"/>
          <w:rtl/>
          <w:lang w:bidi="he-IL"/>
        </w:rPr>
        <w:t xml:space="preserve"> </w:t>
      </w:r>
      <w:r>
        <w:rPr>
          <w:rFonts w:ascii="David" w:hAnsi="David" w:cs="David"/>
          <w:b/>
          <w:bCs/>
          <w:sz w:val="24"/>
          <w:szCs w:val="24"/>
          <w:rtl/>
          <w:lang w:bidi="he-IL"/>
        </w:rPr>
        <w:t>אומרת בעצמה בהקלטה</w:t>
      </w:r>
      <w:bookmarkStart w:id="213" w:name="_ETM_Q_3042484"/>
      <w:bookmarkEnd w:id="213"/>
      <w:r>
        <w:rPr>
          <w:rFonts w:ascii="David" w:hAnsi="David" w:cs="Times New Roman"/>
          <w:b/>
          <w:bCs/>
          <w:sz w:val="24"/>
          <w:szCs w:val="24"/>
          <w:rtl/>
        </w:rPr>
        <w:t xml:space="preserve">, </w:t>
      </w:r>
      <w:r>
        <w:rPr>
          <w:rFonts w:ascii="David" w:hAnsi="David" w:cs="David"/>
          <w:b/>
          <w:bCs/>
          <w:sz w:val="24"/>
          <w:szCs w:val="24"/>
          <w:rtl/>
          <w:lang w:bidi="he-IL"/>
        </w:rPr>
        <w:t>אני לא ידעתי</w:t>
      </w:r>
      <w:r>
        <w:rPr>
          <w:rFonts w:ascii="David" w:hAnsi="David" w:cs="Times New Roman"/>
          <w:b/>
          <w:bCs/>
          <w:sz w:val="24"/>
          <w:szCs w:val="24"/>
          <w:rtl/>
        </w:rPr>
        <w:t xml:space="preserve">, </w:t>
      </w:r>
      <w:r>
        <w:rPr>
          <w:rFonts w:ascii="David" w:hAnsi="David" w:cs="David"/>
          <w:b/>
          <w:bCs/>
          <w:sz w:val="24"/>
          <w:szCs w:val="24"/>
          <w:rtl/>
          <w:lang w:bidi="he-IL"/>
        </w:rPr>
        <w:t xml:space="preserve">אז אם </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(הנתבעת)</w:t>
      </w:r>
      <w:r w:rsidR="00D86DC2">
        <w:rPr>
          <w:rFonts w:ascii="David" w:hAnsi="David" w:cs="David"/>
          <w:b/>
          <w:bCs/>
          <w:sz w:val="24"/>
          <w:szCs w:val="24"/>
          <w:rtl/>
          <w:lang w:bidi="he-IL"/>
        </w:rPr>
        <w:t xml:space="preserve"> </w:t>
      </w:r>
      <w:r>
        <w:rPr>
          <w:rFonts w:ascii="David" w:hAnsi="David" w:cs="David"/>
          <w:b/>
          <w:bCs/>
          <w:sz w:val="24"/>
          <w:szCs w:val="24"/>
          <w:rtl/>
          <w:lang w:bidi="he-IL"/>
        </w:rPr>
        <w:t xml:space="preserve">לא ידעה </w:t>
      </w:r>
      <w:bookmarkStart w:id="214" w:name="_ETM_Q_3047081"/>
      <w:bookmarkEnd w:id="214"/>
      <w:r>
        <w:rPr>
          <w:rFonts w:ascii="David" w:hAnsi="David" w:cs="David"/>
          <w:b/>
          <w:bCs/>
          <w:sz w:val="24"/>
          <w:szCs w:val="24"/>
          <w:rtl/>
          <w:lang w:bidi="he-IL"/>
        </w:rPr>
        <w:t>אז אנחנו נדע</w:t>
      </w:r>
      <w:r>
        <w:rPr>
          <w:rFonts w:ascii="David" w:hAnsi="David" w:cs="Times New Roman"/>
          <w:b/>
          <w:bCs/>
          <w:sz w:val="24"/>
          <w:szCs w:val="24"/>
          <w:rtl/>
        </w:rPr>
        <w:t xml:space="preserve">? </w:t>
      </w:r>
      <w:r>
        <w:rPr>
          <w:rFonts w:ascii="David" w:hAnsi="David" w:cs="David"/>
          <w:b/>
          <w:bCs/>
          <w:sz w:val="24"/>
          <w:szCs w:val="24"/>
          <w:rtl/>
          <w:lang w:bidi="he-IL"/>
        </w:rPr>
        <w:t>למה הוא לא כינס אותנו</w:t>
      </w:r>
      <w:r>
        <w:rPr>
          <w:rFonts w:ascii="David" w:hAnsi="David" w:cs="Times New Roman"/>
          <w:b/>
          <w:bCs/>
          <w:sz w:val="24"/>
          <w:szCs w:val="24"/>
          <w:rtl/>
        </w:rPr>
        <w:t xml:space="preserve">, </w:t>
      </w:r>
      <w:r>
        <w:rPr>
          <w:rFonts w:ascii="David" w:hAnsi="David" w:cs="David"/>
          <w:b/>
          <w:bCs/>
          <w:sz w:val="24"/>
          <w:szCs w:val="24"/>
          <w:rtl/>
          <w:lang w:bidi="he-IL"/>
        </w:rPr>
        <w:t xml:space="preserve">למה הוא </w:t>
      </w:r>
      <w:bookmarkStart w:id="215" w:name="_ETM_Q_3048707"/>
      <w:bookmarkEnd w:id="215"/>
      <w:r>
        <w:rPr>
          <w:rFonts w:ascii="David" w:hAnsi="David" w:cs="David"/>
          <w:b/>
          <w:bCs/>
          <w:sz w:val="24"/>
          <w:szCs w:val="24"/>
          <w:rtl/>
          <w:lang w:bidi="he-IL"/>
        </w:rPr>
        <w:t>לא לקח את אמא ואמר</w:t>
      </w:r>
      <w:r>
        <w:rPr>
          <w:rFonts w:ascii="David" w:hAnsi="David" w:cs="Times New Roman"/>
          <w:b/>
          <w:bCs/>
          <w:sz w:val="24"/>
          <w:szCs w:val="24"/>
          <w:rtl/>
        </w:rPr>
        <w:t xml:space="preserve">, </w:t>
      </w:r>
      <w:r>
        <w:rPr>
          <w:rFonts w:ascii="David" w:hAnsi="David" w:cs="David"/>
          <w:b/>
          <w:bCs/>
          <w:sz w:val="24"/>
          <w:szCs w:val="24"/>
          <w:rtl/>
          <w:lang w:bidi="he-IL"/>
        </w:rPr>
        <w:t xml:space="preserve">אם אמא כל כך </w:t>
      </w:r>
      <w:bookmarkStart w:id="216" w:name="_ETM_Q_3052209"/>
      <w:bookmarkEnd w:id="216"/>
      <w:r>
        <w:rPr>
          <w:rFonts w:ascii="David" w:hAnsi="David" w:cs="David"/>
          <w:b/>
          <w:bCs/>
          <w:sz w:val="24"/>
          <w:szCs w:val="24"/>
          <w:rtl/>
          <w:lang w:bidi="he-IL"/>
        </w:rPr>
        <w:t>צלולה</w:t>
      </w:r>
      <w:r>
        <w:rPr>
          <w:rFonts w:ascii="David" w:hAnsi="David" w:cs="Times New Roman"/>
          <w:b/>
          <w:bCs/>
          <w:sz w:val="24"/>
          <w:szCs w:val="24"/>
          <w:rtl/>
        </w:rPr>
        <w:t xml:space="preserve">, </w:t>
      </w:r>
      <w:r>
        <w:rPr>
          <w:rFonts w:ascii="David" w:hAnsi="David" w:cs="David"/>
          <w:b/>
          <w:bCs/>
          <w:sz w:val="24"/>
          <w:szCs w:val="24"/>
          <w:rtl/>
          <w:lang w:bidi="he-IL"/>
        </w:rPr>
        <w:t>מדוע הוא לא אמר את זה</w:t>
      </w:r>
      <w:r>
        <w:rPr>
          <w:rFonts w:ascii="David" w:hAnsi="David" w:cs="Times New Roman"/>
          <w:b/>
          <w:bCs/>
          <w:sz w:val="24"/>
          <w:szCs w:val="24"/>
          <w:rtl/>
        </w:rPr>
        <w:t>?</w:t>
      </w:r>
      <w:r>
        <w:rPr>
          <w:rFonts w:ascii="David" w:hAnsi="David" w:cs="David"/>
          <w:b/>
          <w:bCs/>
          <w:sz w:val="24"/>
          <w:szCs w:val="24"/>
          <w:rtl/>
          <w:lang w:bidi="he-IL"/>
        </w:rPr>
        <w:t>"</w:t>
      </w:r>
    </w:p>
    <w:p w:rsidR="00313228" w:rsidRDefault="00313228" w:rsidP="00313228">
      <w:pPr>
        <w:pStyle w:val="ad"/>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59, שורות 28-26; עמ' 64, שורות 20-12; עמ' 69, שורות 20-18; עמ' 97, שורות 24-20)  (ההדגשות בקו – הוספו).</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p>
    <w:p w:rsidR="00313228" w:rsidRDefault="00313228" w:rsidP="00D86DC2">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כך גם טענה התובעת 3, הגב' </w:t>
      </w:r>
      <w:r w:rsidR="00D86DC2">
        <w:rPr>
          <w:rFonts w:ascii="David" w:hAnsi="David" w:cs="David" w:hint="cs"/>
          <w:b w:val="0"/>
          <w:bCs w:val="0"/>
          <w:sz w:val="24"/>
          <w:szCs w:val="24"/>
          <w:u w:val="none"/>
        </w:rPr>
        <w:t>XXX</w:t>
      </w:r>
      <w:r>
        <w:rPr>
          <w:rFonts w:ascii="David" w:hAnsi="David" w:cs="David"/>
          <w:b w:val="0"/>
          <w:bCs w:val="0"/>
          <w:sz w:val="24"/>
          <w:szCs w:val="24"/>
          <w:u w:val="none"/>
          <w:rtl/>
        </w:rPr>
        <w:t>, כי לא היה סביר שהאם תיזום כאלה מהליך מבלי לשתף אותן, וכי חוסר השקיפות בנושא מחזקת את הטענה לפיה האם לא הייתה זו שקיבלה את ההחלטה עצמאית (ראו: פרוט' מיום 19.6.2022, עמ' 103, שורות 23-8).</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p>
    <w:p w:rsidR="00313228" w:rsidRDefault="00313228" w:rsidP="00D86DC2">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וכך גם, התובעת 2, הגב' </w:t>
      </w:r>
      <w:r w:rsidR="00D86DC2">
        <w:rPr>
          <w:rFonts w:ascii="David" w:hAnsi="David" w:cs="David" w:hint="cs"/>
          <w:b w:val="0"/>
          <w:bCs w:val="0"/>
          <w:sz w:val="24"/>
          <w:szCs w:val="24"/>
          <w:u w:val="none"/>
        </w:rPr>
        <w:t>XXX</w:t>
      </w:r>
      <w:r>
        <w:rPr>
          <w:rFonts w:ascii="David" w:hAnsi="David" w:cs="David"/>
          <w:b w:val="0"/>
          <w:bCs w:val="0"/>
          <w:sz w:val="24"/>
          <w:szCs w:val="24"/>
          <w:u w:val="none"/>
          <w:rtl/>
        </w:rPr>
        <w:t>:</w:t>
      </w:r>
    </w:p>
    <w:p w:rsidR="00313228" w:rsidRDefault="00313228" w:rsidP="00AE786F">
      <w:pPr>
        <w:pStyle w:val="af"/>
        <w:bidi/>
        <w:spacing w:after="0" w:line="360" w:lineRule="auto"/>
        <w:ind w:left="567"/>
        <w:jc w:val="both"/>
        <w:rPr>
          <w:rFonts w:ascii="David" w:hAnsi="David" w:cs="David"/>
          <w:b/>
          <w:bCs/>
          <w:sz w:val="24"/>
          <w:szCs w:val="24"/>
        </w:rPr>
      </w:pPr>
      <w:r>
        <w:rPr>
          <w:rFonts w:ascii="David" w:hAnsi="David" w:cs="Times New Roman"/>
          <w:b/>
          <w:bCs/>
          <w:sz w:val="24"/>
          <w:szCs w:val="24"/>
          <w:rtl/>
        </w:rPr>
        <w:t>"</w:t>
      </w:r>
      <w:r>
        <w:rPr>
          <w:rFonts w:ascii="David" w:hAnsi="David" w:cs="David"/>
          <w:b/>
          <w:bCs/>
          <w:sz w:val="24"/>
          <w:szCs w:val="24"/>
          <w:rtl/>
          <w:lang w:bidi="he-IL"/>
        </w:rPr>
        <w:t xml:space="preserve"> ש</w:t>
      </w:r>
      <w:r>
        <w:rPr>
          <w:rFonts w:ascii="David" w:hAnsi="David" w:cs="Times New Roman"/>
          <w:b/>
          <w:bCs/>
          <w:sz w:val="24"/>
          <w:szCs w:val="24"/>
          <w:rtl/>
        </w:rPr>
        <w:t>:</w:t>
      </w:r>
      <w:r>
        <w:rPr>
          <w:rFonts w:ascii="David" w:hAnsi="David" w:cs="David"/>
          <w:b/>
          <w:bCs/>
          <w:sz w:val="24"/>
          <w:szCs w:val="24"/>
          <w:rtl/>
          <w:lang w:bidi="he-IL"/>
        </w:rPr>
        <w:t xml:space="preserve"> את לפניכן ידעת על זה </w:t>
      </w:r>
      <w:r w:rsidR="00AE786F">
        <w:rPr>
          <w:rFonts w:ascii="David" w:hAnsi="David" w:cs="David"/>
          <w:b/>
          <w:bCs/>
          <w:sz w:val="24"/>
          <w:szCs w:val="24"/>
          <w:rtl/>
          <w:lang w:bidi="he-IL"/>
        </w:rPr>
        <w:t>ש</w:t>
      </w:r>
      <w:r w:rsidR="00AE786F">
        <w:rPr>
          <w:rFonts w:ascii="David" w:hAnsi="David" w:cs="David" w:hint="cs"/>
          <w:b/>
          <w:bCs/>
          <w:sz w:val="24"/>
          <w:szCs w:val="24"/>
          <w:rtl/>
          <w:lang w:bidi="he-IL"/>
        </w:rPr>
        <w:t xml:space="preserve">--- </w:t>
      </w:r>
      <w:r>
        <w:rPr>
          <w:rFonts w:ascii="David" w:hAnsi="David" w:cs="David"/>
          <w:b/>
          <w:bCs/>
          <w:sz w:val="24"/>
          <w:szCs w:val="24"/>
          <w:rtl/>
          <w:lang w:bidi="he-IL"/>
        </w:rPr>
        <w:t>קיבל</w:t>
      </w:r>
      <w:bookmarkStart w:id="217" w:name="_ETM_Q_3330308"/>
      <w:bookmarkEnd w:id="217"/>
      <w:r>
        <w:rPr>
          <w:rFonts w:ascii="David" w:hAnsi="David" w:cs="David"/>
          <w:b/>
          <w:bCs/>
          <w:sz w:val="24"/>
          <w:szCs w:val="24"/>
          <w:rtl/>
          <w:lang w:bidi="he-IL"/>
        </w:rPr>
        <w:t xml:space="preserve"> את הדירה ב</w:t>
      </w:r>
      <w:r w:rsidR="00AE786F">
        <w:rPr>
          <w:rFonts w:ascii="David" w:hAnsi="David" w:cs="David" w:hint="cs"/>
          <w:b/>
          <w:bCs/>
          <w:sz w:val="24"/>
          <w:szCs w:val="24"/>
          <w:rtl/>
          <w:lang w:bidi="he-IL"/>
        </w:rPr>
        <w:t>---</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לא</w:t>
      </w:r>
      <w:r>
        <w:rPr>
          <w:rFonts w:ascii="David" w:hAnsi="David" w:cs="Times New Roman"/>
          <w:b/>
          <w:bCs/>
          <w:sz w:val="24"/>
          <w:szCs w:val="24"/>
          <w:rtl/>
        </w:rPr>
        <w:t xml:space="preserve">. </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bookmarkStart w:id="218" w:name="_ETM_Q_3331079"/>
      <w:bookmarkEnd w:id="218"/>
      <w:r>
        <w:rPr>
          <w:rFonts w:ascii="David" w:hAnsi="David" w:cs="David"/>
          <w:b/>
          <w:bCs/>
          <w:sz w:val="24"/>
          <w:szCs w:val="24"/>
          <w:rtl/>
          <w:lang w:bidi="he-IL"/>
        </w:rPr>
        <w:t xml:space="preserve"> לא ידעת</w:t>
      </w:r>
      <w:r>
        <w:rPr>
          <w:rFonts w:ascii="David" w:hAnsi="David" w:cs="Times New Roman"/>
          <w:b/>
          <w:bCs/>
          <w:sz w:val="24"/>
          <w:szCs w:val="24"/>
          <w:rtl/>
        </w:rPr>
        <w:t xml:space="preserve">? </w:t>
      </w:r>
      <w:r w:rsidR="00D86DC2">
        <w:rPr>
          <w:rFonts w:ascii="David" w:hAnsi="David" w:cs="David"/>
          <w:b/>
          <w:bCs/>
          <w:sz w:val="24"/>
          <w:szCs w:val="24"/>
          <w:rtl/>
          <w:lang w:bidi="he-IL"/>
        </w:rPr>
        <w:t>ו</w:t>
      </w:r>
      <w:r w:rsidR="00D86DC2">
        <w:rPr>
          <w:rFonts w:ascii="David" w:hAnsi="David" w:cs="David" w:hint="cs"/>
          <w:b/>
          <w:bCs/>
          <w:sz w:val="24"/>
          <w:szCs w:val="24"/>
          <w:lang w:bidi="he-IL"/>
        </w:rPr>
        <w:t>XXX</w:t>
      </w:r>
      <w:r w:rsidR="00D86DC2">
        <w:rPr>
          <w:rFonts w:ascii="David" w:hAnsi="David" w:cs="David" w:hint="cs"/>
          <w:b/>
          <w:bCs/>
          <w:sz w:val="24"/>
          <w:szCs w:val="24"/>
          <w:rtl/>
          <w:lang w:bidi="he-IL"/>
        </w:rPr>
        <w:t xml:space="preserve"> (הנתבעת)</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לא יודעת כלום</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לא יודעת</w:t>
      </w:r>
      <w:bookmarkStart w:id="219" w:name="_ETM_Q_3334585"/>
      <w:bookmarkEnd w:id="219"/>
      <w:r>
        <w:rPr>
          <w:rFonts w:ascii="David" w:hAnsi="David" w:cs="David"/>
          <w:b/>
          <w:bCs/>
          <w:sz w:val="24"/>
          <w:szCs w:val="24"/>
          <w:rtl/>
          <w:lang w:bidi="he-IL"/>
        </w:rPr>
        <w:t xml:space="preserve"> כלום</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כלום לא ידעה</w:t>
      </w:r>
      <w:r>
        <w:rPr>
          <w:rFonts w:ascii="David" w:hAnsi="David" w:cs="Times New Roman"/>
          <w:b/>
          <w:bCs/>
          <w:sz w:val="24"/>
          <w:szCs w:val="24"/>
          <w:rtl/>
        </w:rPr>
        <w:t xml:space="preserve">. </w:t>
      </w:r>
    </w:p>
    <w:p w:rsidR="00313228" w:rsidRDefault="00313228" w:rsidP="00D86DC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והדירה של אמא ב</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היא הייתה שלה עד שהוא מכר אותה שהיא </w:t>
      </w:r>
      <w:bookmarkStart w:id="220" w:name="_ETM_Q_3340790"/>
      <w:bookmarkEnd w:id="220"/>
      <w:r>
        <w:rPr>
          <w:rFonts w:ascii="David" w:hAnsi="David" w:cs="David"/>
          <w:b/>
          <w:bCs/>
          <w:sz w:val="24"/>
          <w:szCs w:val="24"/>
          <w:rtl/>
          <w:lang w:bidi="he-IL"/>
        </w:rPr>
        <w:t>עברה אליו</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והיא עברה אליו</w:t>
      </w:r>
      <w:r>
        <w:rPr>
          <w:rFonts w:ascii="David" w:hAnsi="David" w:cs="Times New Roman"/>
          <w:b/>
          <w:bCs/>
          <w:sz w:val="24"/>
          <w:szCs w:val="24"/>
          <w:rtl/>
        </w:rPr>
        <w:t xml:space="preserve">, </w:t>
      </w:r>
      <w:r>
        <w:rPr>
          <w:rFonts w:ascii="David" w:hAnsi="David" w:cs="David"/>
          <w:b/>
          <w:bCs/>
          <w:sz w:val="24"/>
          <w:szCs w:val="24"/>
          <w:rtl/>
          <w:lang w:bidi="he-IL"/>
        </w:rPr>
        <w:t>ומה היה עם הכסף</w:t>
      </w:r>
      <w:r>
        <w:rPr>
          <w:rFonts w:ascii="David" w:hAnsi="David" w:cs="Times New Roman"/>
          <w:b/>
          <w:bCs/>
          <w:sz w:val="24"/>
          <w:szCs w:val="24"/>
          <w:rtl/>
        </w:rPr>
        <w:t>?</w:t>
      </w:r>
      <w:bookmarkStart w:id="221" w:name="_ETM_Q_3342102"/>
      <w:bookmarkEnd w:id="221"/>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לא יודעת</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לא יודעת מה היה עם הכסף</w:t>
      </w:r>
      <w:r>
        <w:rPr>
          <w:rFonts w:ascii="David" w:hAnsi="David" w:cs="Times New Roman"/>
          <w:b/>
          <w:bCs/>
          <w:sz w:val="24"/>
          <w:szCs w:val="24"/>
          <w:rtl/>
        </w:rPr>
        <w:t xml:space="preserve">? </w:t>
      </w:r>
      <w:bookmarkStart w:id="222" w:name="_ETM_Q_3345889"/>
      <w:bookmarkEnd w:id="222"/>
    </w:p>
    <w:p w:rsidR="00313228" w:rsidRDefault="00313228" w:rsidP="00313228">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הוא אמר לנו אל תדאגו</w:t>
      </w:r>
      <w:r>
        <w:rPr>
          <w:rFonts w:ascii="David" w:hAnsi="David" w:cs="Times New Roman"/>
          <w:b/>
          <w:bCs/>
          <w:sz w:val="24"/>
          <w:szCs w:val="24"/>
          <w:rtl/>
        </w:rPr>
        <w:t xml:space="preserve">, </w:t>
      </w:r>
      <w:r>
        <w:rPr>
          <w:rFonts w:ascii="David" w:hAnsi="David" w:cs="David"/>
          <w:b/>
          <w:bCs/>
          <w:sz w:val="24"/>
          <w:szCs w:val="24"/>
          <w:rtl/>
          <w:lang w:bidi="he-IL"/>
        </w:rPr>
        <w:t xml:space="preserve">שאמא תמות אתן תקבלו </w:t>
      </w:r>
      <w:bookmarkStart w:id="223" w:name="_ETM_Q_3348848"/>
      <w:bookmarkEnd w:id="223"/>
      <w:r>
        <w:rPr>
          <w:rFonts w:ascii="David" w:hAnsi="David" w:cs="David"/>
          <w:b/>
          <w:bCs/>
          <w:sz w:val="24"/>
          <w:szCs w:val="24"/>
          <w:rtl/>
          <w:lang w:bidi="he-IL"/>
        </w:rPr>
        <w:t>את מה שמגיע לכן</w:t>
      </w:r>
      <w:r>
        <w:rPr>
          <w:rFonts w:ascii="David" w:hAnsi="David" w:cs="Times New Roman"/>
          <w:b/>
          <w:bCs/>
          <w:sz w:val="24"/>
          <w:szCs w:val="24"/>
          <w:rt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תודה</w:t>
      </w:r>
      <w:r>
        <w:rPr>
          <w:rFonts w:ascii="David" w:hAnsi="David" w:cs="Times New Roman"/>
          <w:b/>
          <w:bCs/>
          <w:sz w:val="24"/>
          <w:szCs w:val="24"/>
          <w:rtl/>
        </w:rPr>
        <w:t xml:space="preserve">. </w:t>
      </w:r>
      <w:r>
        <w:rPr>
          <w:rFonts w:ascii="David" w:hAnsi="David" w:cs="David"/>
          <w:b/>
          <w:bCs/>
          <w:sz w:val="24"/>
          <w:szCs w:val="24"/>
          <w:rtl/>
          <w:lang w:bidi="he-IL"/>
        </w:rPr>
        <w:t>"</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125, שורות 21-9).</w:t>
      </w:r>
    </w:p>
    <w:p w:rsidR="00313228" w:rsidRDefault="00313228" w:rsidP="00313228">
      <w:pPr>
        <w:pStyle w:val="af"/>
        <w:bidi/>
        <w:spacing w:after="0" w:line="360" w:lineRule="auto"/>
        <w:ind w:left="567"/>
        <w:jc w:val="both"/>
        <w:rPr>
          <w:rFonts w:ascii="David" w:hAnsi="David" w:cs="David"/>
          <w:b/>
          <w:bCs/>
          <w:sz w:val="24"/>
          <w:szCs w:val="24"/>
          <w:rtl/>
          <w:lang w:bidi="he-I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גם לגבי העברת החנות לאחות, הנתבעת, טענה התובעת 1 כי הרעיון עלה בשיחות ביניהם בזמן אמת, אך לא עודכנו כי זה אכן בוצע בפועל:</w:t>
      </w:r>
    </w:p>
    <w:p w:rsidR="00313228" w:rsidRDefault="00313228" w:rsidP="00313228">
      <w:pPr>
        <w:pStyle w:val="ad"/>
        <w:shd w:val="clear" w:color="auto" w:fill="auto"/>
        <w:spacing w:line="360" w:lineRule="auto"/>
        <w:ind w:left="502" w:firstLine="0"/>
        <w:jc w:val="both"/>
        <w:rPr>
          <w:rFonts w:ascii="David" w:hAnsi="David" w:cs="David"/>
          <w:sz w:val="24"/>
          <w:szCs w:val="24"/>
          <w:u w:val="none"/>
        </w:rPr>
      </w:pPr>
      <w:r>
        <w:rPr>
          <w:rFonts w:ascii="David" w:hAnsi="David" w:cs="David"/>
          <w:b w:val="0"/>
          <w:bCs w:val="0"/>
          <w:sz w:val="24"/>
          <w:szCs w:val="24"/>
          <w:u w:val="none"/>
          <w:rtl/>
        </w:rPr>
        <w:t>"</w:t>
      </w:r>
      <w:r>
        <w:rPr>
          <w:rFonts w:ascii="David" w:hAnsi="David" w:cs="David"/>
          <w:sz w:val="24"/>
          <w:szCs w:val="24"/>
          <w:u w:val="none"/>
          <w:rtl/>
        </w:rPr>
        <w:t xml:space="preserve">ת: אז אני </w:t>
      </w:r>
      <w:bookmarkStart w:id="224" w:name="_ETM_Q_264621"/>
      <w:bookmarkEnd w:id="224"/>
      <w:r>
        <w:rPr>
          <w:rFonts w:ascii="David" w:hAnsi="David" w:cs="David"/>
          <w:sz w:val="24"/>
          <w:szCs w:val="24"/>
          <w:u w:val="none"/>
          <w:rtl/>
        </w:rPr>
        <w:t xml:space="preserve">עכשיו אומרת וחוזרת, לא ידענו אודות המעשים,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lastRenderedPageBreak/>
        <w:t xml:space="preserve">ש: אז את </w:t>
      </w:r>
      <w:bookmarkStart w:id="225" w:name="_ETM_Q_266456"/>
      <w:bookmarkEnd w:id="225"/>
      <w:r>
        <w:rPr>
          <w:rFonts w:ascii="David" w:hAnsi="David" w:cs="David"/>
          <w:sz w:val="24"/>
          <w:szCs w:val="24"/>
          <w:u w:val="none"/>
          <w:rtl/>
        </w:rPr>
        <w:t xml:space="preserve">מדברת,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רגע, אני מדברת עכשיו, את שאלת אותי אני </w:t>
      </w:r>
      <w:bookmarkStart w:id="226" w:name="_ETM_Q_270217"/>
      <w:bookmarkEnd w:id="226"/>
      <w:r>
        <w:rPr>
          <w:rFonts w:ascii="David" w:hAnsi="David" w:cs="David"/>
          <w:sz w:val="24"/>
          <w:szCs w:val="24"/>
          <w:u w:val="none"/>
          <w:rtl/>
        </w:rPr>
        <w:t>רוצה לענות. לא ידענו אודות המעשים, סלש, מתנות, סלש, העברות</w:t>
      </w:r>
      <w:bookmarkStart w:id="227" w:name="_ETM_Q_276408"/>
      <w:bookmarkEnd w:id="227"/>
      <w:r>
        <w:rPr>
          <w:rFonts w:ascii="David" w:hAnsi="David" w:cs="David"/>
          <w:sz w:val="24"/>
          <w:szCs w:val="24"/>
          <w:u w:val="none"/>
          <w:rtl/>
        </w:rPr>
        <w:t xml:space="preserve">. להוציא,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 xml:space="preserve">דיבר עם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3)</w:t>
      </w:r>
      <w:r w:rsidR="00D86DC2">
        <w:rPr>
          <w:rFonts w:ascii="David" w:hAnsi="David" w:cs="David"/>
          <w:sz w:val="24"/>
          <w:szCs w:val="24"/>
          <w:u w:val="none"/>
          <w:rtl/>
        </w:rPr>
        <w:t xml:space="preserve"> </w:t>
      </w:r>
      <w:r>
        <w:rPr>
          <w:rFonts w:ascii="David" w:hAnsi="David" w:cs="David"/>
          <w:sz w:val="24"/>
          <w:szCs w:val="24"/>
          <w:u w:val="none"/>
          <w:rtl/>
        </w:rPr>
        <w:t>ואמר לה אמא רוצה</w:t>
      </w:r>
      <w:bookmarkStart w:id="228" w:name="_ETM_Q_284505"/>
      <w:bookmarkEnd w:id="228"/>
      <w:r>
        <w:rPr>
          <w:rFonts w:ascii="David" w:hAnsi="David" w:cs="David"/>
          <w:sz w:val="24"/>
          <w:szCs w:val="24"/>
          <w:u w:val="none"/>
          <w:rtl/>
        </w:rPr>
        <w:t xml:space="preserve"> להעביר </w:t>
      </w:r>
      <w:r w:rsidR="00D86DC2">
        <w:rPr>
          <w:rFonts w:ascii="David" w:hAnsi="David" w:cs="David"/>
          <w:sz w:val="24"/>
          <w:szCs w:val="24"/>
          <w:u w:val="none"/>
          <w:rtl/>
        </w:rPr>
        <w:t>ל</w:t>
      </w:r>
      <w:r w:rsidR="00D86DC2">
        <w:rPr>
          <w:rFonts w:ascii="David" w:hAnsi="David" w:cs="David" w:hint="cs"/>
          <w:sz w:val="24"/>
          <w:szCs w:val="24"/>
          <w:u w:val="none"/>
        </w:rPr>
        <w:t>XXX</w:t>
      </w:r>
      <w:r w:rsidR="00D86DC2">
        <w:rPr>
          <w:rFonts w:ascii="David" w:hAnsi="David" w:cs="David" w:hint="cs"/>
          <w:sz w:val="24"/>
          <w:szCs w:val="24"/>
          <w:u w:val="none"/>
          <w:rtl/>
        </w:rPr>
        <w:t xml:space="preserve"> (נתבעת)</w:t>
      </w:r>
      <w:r w:rsidR="00D86DC2">
        <w:rPr>
          <w:rFonts w:ascii="David" w:hAnsi="David" w:cs="David"/>
          <w:sz w:val="24"/>
          <w:szCs w:val="24"/>
          <w:u w:val="none"/>
          <w:rtl/>
        </w:rPr>
        <w:t xml:space="preserve"> </w:t>
      </w:r>
      <w:r>
        <w:rPr>
          <w:rFonts w:ascii="David" w:hAnsi="David" w:cs="David"/>
          <w:sz w:val="24"/>
          <w:szCs w:val="24"/>
          <w:u w:val="none"/>
          <w:rtl/>
        </w:rPr>
        <w:t xml:space="preserve">את החנות,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מתי זה היה?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ת:</w:t>
      </w:r>
      <w:bookmarkStart w:id="229" w:name="_ETM_Q_288013"/>
      <w:bookmarkEnd w:id="229"/>
      <w:r>
        <w:rPr>
          <w:rFonts w:ascii="David" w:hAnsi="David" w:cs="David"/>
          <w:sz w:val="24"/>
          <w:szCs w:val="24"/>
          <w:u w:val="none"/>
          <w:rtl/>
        </w:rPr>
        <w:t xml:space="preserve">בערך,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w:t>
      </w:r>
    </w:p>
    <w:p w:rsidR="00313228" w:rsidRDefault="00313228" w:rsidP="00D86DC2">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sz w:val="24"/>
          <w:szCs w:val="24"/>
          <w:u w:val="none"/>
          <w:rtl/>
        </w:rPr>
        <w:t xml:space="preserve">העדה, גב'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1)</w:t>
      </w:r>
      <w:r>
        <w:rPr>
          <w:rFonts w:ascii="David" w:hAnsi="David" w:cs="David"/>
          <w:sz w:val="24"/>
          <w:szCs w:val="24"/>
          <w:u w:val="none"/>
          <w:rtl/>
        </w:rPr>
        <w:t xml:space="preserve">: 6 שנים אחרי שאמא </w:t>
      </w:r>
      <w:bookmarkStart w:id="230" w:name="_ETM_Q_293427"/>
      <w:bookmarkEnd w:id="230"/>
      <w:r>
        <w:rPr>
          <w:rFonts w:ascii="David" w:hAnsi="David" w:cs="David"/>
          <w:sz w:val="24"/>
          <w:szCs w:val="24"/>
          <w:u w:val="none"/>
          <w:rtl/>
        </w:rPr>
        <w:t>עברה אליו, מינוס, פלוס, לא יודעת, אין לי תאריך, בערך</w:t>
      </w:r>
      <w:bookmarkStart w:id="231" w:name="_ETM_Q_298809"/>
      <w:bookmarkEnd w:id="231"/>
      <w:r>
        <w:rPr>
          <w:rFonts w:ascii="David" w:hAnsi="David" w:cs="David"/>
          <w:sz w:val="24"/>
          <w:szCs w:val="24"/>
          <w:u w:val="none"/>
          <w:rtl/>
        </w:rPr>
        <w:t xml:space="preserve"> 6 שנים. אז היא אמרה לו שזה לא מקובל עלי</w:t>
      </w:r>
      <w:bookmarkStart w:id="232" w:name="_ETM_Q_303381"/>
      <w:bookmarkEnd w:id="232"/>
      <w:r>
        <w:rPr>
          <w:rFonts w:ascii="David" w:hAnsi="David" w:cs="David"/>
          <w:sz w:val="24"/>
          <w:szCs w:val="24"/>
          <w:u w:val="none"/>
          <w:rtl/>
        </w:rPr>
        <w:t xml:space="preserve">ה ושזה לא בסדר ולאחר מכן היא דיברה עם </w:t>
      </w:r>
      <w:r w:rsidR="00D86DC2">
        <w:rPr>
          <w:rFonts w:ascii="David" w:hAnsi="David" w:cs="David" w:hint="cs"/>
          <w:sz w:val="24"/>
          <w:szCs w:val="24"/>
          <w:u w:val="none"/>
        </w:rPr>
        <w:t>XXX</w:t>
      </w:r>
      <w:r w:rsidR="00D86DC2">
        <w:rPr>
          <w:rFonts w:ascii="David" w:hAnsi="David" w:cs="David" w:hint="cs"/>
          <w:sz w:val="24"/>
          <w:szCs w:val="24"/>
          <w:u w:val="none"/>
          <w:rtl/>
        </w:rPr>
        <w:t xml:space="preserve"> (הנתבעת)</w:t>
      </w:r>
      <w:r w:rsidR="00D86DC2">
        <w:rPr>
          <w:rFonts w:ascii="David" w:hAnsi="David" w:cs="David"/>
          <w:sz w:val="24"/>
          <w:szCs w:val="24"/>
          <w:u w:val="none"/>
          <w:rtl/>
        </w:rPr>
        <w:t xml:space="preserve"> </w:t>
      </w:r>
      <w:r>
        <w:rPr>
          <w:rFonts w:ascii="David" w:hAnsi="David" w:cs="David"/>
          <w:sz w:val="24"/>
          <w:szCs w:val="24"/>
          <w:u w:val="none"/>
          <w:rtl/>
        </w:rPr>
        <w:t xml:space="preserve">ואמרה לה תקשיבי, ככה וככה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 xml:space="preserve">אמר והוא אמר </w:t>
      </w:r>
      <w:bookmarkStart w:id="233" w:name="_ETM_Q_312555"/>
      <w:bookmarkEnd w:id="233"/>
      <w:r>
        <w:rPr>
          <w:rFonts w:ascii="David" w:hAnsi="David" w:cs="David"/>
          <w:sz w:val="24"/>
          <w:szCs w:val="24"/>
          <w:u w:val="none"/>
          <w:rtl/>
        </w:rPr>
        <w:t xml:space="preserve">אל תדאגי, הכל יהיה בסדר, כל </w:t>
      </w:r>
      <w:bookmarkStart w:id="234" w:name="_ETM_Q_312803"/>
      <w:bookmarkEnd w:id="234"/>
      <w:r>
        <w:rPr>
          <w:rFonts w:ascii="David" w:hAnsi="David" w:cs="David"/>
          <w:sz w:val="24"/>
          <w:szCs w:val="24"/>
          <w:u w:val="none"/>
          <w:rtl/>
        </w:rPr>
        <w:t>אחד יקבל את החלק שלו.</w:t>
      </w:r>
      <w:r>
        <w:rPr>
          <w:rFonts w:ascii="David" w:hAnsi="David" w:cs="David"/>
          <w:b w:val="0"/>
          <w:bCs w:val="0"/>
          <w:sz w:val="24"/>
          <w:szCs w:val="24"/>
          <w:u w:val="none"/>
          <w:rtl/>
        </w:rPr>
        <w:t>"</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70, שורות 17-7).</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p>
    <w:p w:rsidR="00313228" w:rsidRDefault="00313228" w:rsidP="00D86DC2">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גם התובעת 3 השיבה כי הדבר היחיד שנאמר להן על ידי האח בזמן אמת היה לגבי העברת החנות לאחות </w:t>
      </w:r>
      <w:r w:rsidR="00D86DC2">
        <w:rPr>
          <w:rFonts w:ascii="David" w:hAnsi="David" w:cs="David" w:hint="cs"/>
          <w:b w:val="0"/>
          <w:bCs w:val="0"/>
          <w:sz w:val="24"/>
          <w:szCs w:val="24"/>
          <w:u w:val="none"/>
        </w:rPr>
        <w:t>XXX</w:t>
      </w:r>
      <w:r w:rsidR="00D86DC2">
        <w:rPr>
          <w:rFonts w:ascii="David" w:hAnsi="David" w:cs="David" w:hint="cs"/>
          <w:b w:val="0"/>
          <w:bCs w:val="0"/>
          <w:sz w:val="24"/>
          <w:szCs w:val="24"/>
          <w:u w:val="none"/>
          <w:rtl/>
        </w:rPr>
        <w:t xml:space="preserve"> (הנתבעת)</w:t>
      </w:r>
      <w:r>
        <w:rPr>
          <w:rFonts w:ascii="David" w:hAnsi="David" w:cs="David"/>
          <w:b w:val="0"/>
          <w:bCs w:val="0"/>
          <w:sz w:val="24"/>
          <w:szCs w:val="24"/>
          <w:u w:val="none"/>
          <w:rtl/>
        </w:rPr>
        <w:t>, וברגע שהן התנגדו לכך האח הבטיח שכולם התחלקו שווה בשווה ברכוש:</w:t>
      </w:r>
    </w:p>
    <w:p w:rsidR="00313228" w:rsidRDefault="00313228" w:rsidP="00D86DC2">
      <w:pPr>
        <w:pStyle w:val="ad"/>
        <w:shd w:val="clear" w:color="auto" w:fill="auto"/>
        <w:spacing w:line="360" w:lineRule="auto"/>
        <w:ind w:left="502" w:firstLine="0"/>
        <w:jc w:val="both"/>
        <w:rPr>
          <w:rFonts w:ascii="David" w:hAnsi="David" w:cs="David"/>
          <w:sz w:val="24"/>
          <w:szCs w:val="24"/>
          <w:u w:val="none"/>
        </w:rPr>
      </w:pPr>
      <w:r>
        <w:rPr>
          <w:rFonts w:ascii="David" w:hAnsi="David" w:cs="David"/>
          <w:sz w:val="24"/>
          <w:szCs w:val="24"/>
          <w:u w:val="none"/>
          <w:rtl/>
        </w:rPr>
        <w:t>"עו"ד גולן:</w:t>
      </w:r>
      <w:bookmarkStart w:id="235" w:name="_ETM_Q_151037"/>
      <w:bookmarkEnd w:id="235"/>
      <w:r>
        <w:rPr>
          <w:rFonts w:ascii="David" w:hAnsi="David" w:cs="David"/>
          <w:sz w:val="24"/>
          <w:szCs w:val="24"/>
          <w:u w:val="none"/>
          <w:rtl/>
        </w:rPr>
        <w:t xml:space="preserve"> אוקיי, מה קרה בשנת 2013 שדווקא אז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Pr>
          <w:rFonts w:ascii="David" w:hAnsi="David" w:cs="David"/>
          <w:sz w:val="24"/>
          <w:szCs w:val="24"/>
          <w:u w:val="none"/>
          <w:rtl/>
        </w:rPr>
        <w:t xml:space="preserve">, </w:t>
      </w:r>
      <w:bookmarkStart w:id="236" w:name="_ETM_Q_153683"/>
      <w:bookmarkEnd w:id="236"/>
      <w:r>
        <w:rPr>
          <w:rFonts w:ascii="David" w:hAnsi="David" w:cs="David"/>
          <w:sz w:val="24"/>
          <w:szCs w:val="24"/>
          <w:u w:val="none"/>
          <w:rtl/>
        </w:rPr>
        <w:t>את יכולה לספר לנו כאילו מה היה, מה קדם לשיחה</w:t>
      </w:r>
      <w:bookmarkStart w:id="237" w:name="_ETM_Q_155569"/>
      <w:bookmarkEnd w:id="237"/>
      <w:r>
        <w:rPr>
          <w:rFonts w:ascii="David" w:hAnsi="David" w:cs="David"/>
          <w:sz w:val="24"/>
          <w:szCs w:val="24"/>
          <w:u w:val="none"/>
          <w:rtl/>
        </w:rPr>
        <w:t xml:space="preserve">, מה זה?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העדה, גב'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3)</w:t>
      </w:r>
      <w:r>
        <w:rPr>
          <w:rFonts w:ascii="David" w:hAnsi="David" w:cs="David"/>
          <w:sz w:val="24"/>
          <w:szCs w:val="24"/>
          <w:u w:val="none"/>
          <w:rtl/>
        </w:rPr>
        <w:t>: אין לי שום מושג מה קדם</w:t>
      </w:r>
      <w:bookmarkStart w:id="238" w:name="_ETM_Q_160167"/>
      <w:bookmarkEnd w:id="238"/>
      <w:r>
        <w:rPr>
          <w:rFonts w:ascii="David" w:hAnsi="David" w:cs="David"/>
          <w:sz w:val="24"/>
          <w:szCs w:val="24"/>
          <w:u w:val="none"/>
          <w:rtl/>
        </w:rPr>
        <w:t xml:space="preserve"> לשיחה, אני רק יודעת שאני לא יודעת את התאריך המדויק, </w:t>
      </w:r>
      <w:bookmarkStart w:id="239" w:name="_ETM_Q_164189"/>
      <w:bookmarkEnd w:id="239"/>
      <w:r>
        <w:rPr>
          <w:rFonts w:ascii="David" w:hAnsi="David" w:cs="David"/>
          <w:sz w:val="24"/>
          <w:szCs w:val="24"/>
          <w:u w:val="none"/>
          <w:rtl/>
        </w:rPr>
        <w:t xml:space="preserve">הוא טלפן אליי והוא אמר לי אמא </w:t>
      </w:r>
      <w:bookmarkStart w:id="240" w:name="_ETM_Q_166632"/>
      <w:bookmarkEnd w:id="240"/>
      <w:r>
        <w:rPr>
          <w:rFonts w:ascii="David" w:hAnsi="David" w:cs="David"/>
          <w:sz w:val="24"/>
          <w:szCs w:val="24"/>
          <w:u w:val="none"/>
          <w:rtl/>
        </w:rPr>
        <w:t xml:space="preserve">רוצה להעביר את החנות לשם </w:t>
      </w:r>
      <w:r w:rsidR="00D86DC2">
        <w:rPr>
          <w:rFonts w:ascii="David" w:hAnsi="David" w:cs="David" w:hint="cs"/>
          <w:sz w:val="24"/>
          <w:szCs w:val="24"/>
          <w:u w:val="none"/>
        </w:rPr>
        <w:t>XXX</w:t>
      </w:r>
      <w:r w:rsidR="00D86DC2">
        <w:rPr>
          <w:rFonts w:ascii="David" w:hAnsi="David" w:cs="David" w:hint="cs"/>
          <w:sz w:val="24"/>
          <w:szCs w:val="24"/>
          <w:u w:val="none"/>
          <w:rtl/>
        </w:rPr>
        <w:t xml:space="preserve"> (הנתבעת)</w:t>
      </w:r>
      <w:r>
        <w:rPr>
          <w:rFonts w:ascii="David" w:hAnsi="David" w:cs="David"/>
          <w:sz w:val="24"/>
          <w:szCs w:val="24"/>
          <w:u w:val="none"/>
          <w:rtl/>
        </w:rPr>
        <w:t xml:space="preserve">, אמרתי לו תקשיב, </w:t>
      </w:r>
      <w:bookmarkStart w:id="241" w:name="_ETM_Q_172233"/>
      <w:bookmarkEnd w:id="241"/>
      <w:r>
        <w:rPr>
          <w:rFonts w:ascii="David" w:hAnsi="David" w:cs="David"/>
          <w:sz w:val="24"/>
          <w:szCs w:val="24"/>
          <w:u w:val="none"/>
          <w:rtl/>
        </w:rPr>
        <w:t xml:space="preserve">זה לא בסדר, אנחנו אחים, יש צוואה, עד </w:t>
      </w:r>
      <w:bookmarkStart w:id="242" w:name="_ETM_Q_174930"/>
      <w:bookmarkEnd w:id="242"/>
      <w:r>
        <w:rPr>
          <w:rFonts w:ascii="David" w:hAnsi="David" w:cs="David"/>
          <w:sz w:val="24"/>
          <w:szCs w:val="24"/>
          <w:u w:val="none"/>
          <w:rtl/>
        </w:rPr>
        <w:t xml:space="preserve">120 אנחנו נחלוק שווה בשווה כמו שכתוב. לא, תראי, </w:t>
      </w:r>
      <w:bookmarkStart w:id="243" w:name="_ETM_Q_180866"/>
      <w:bookmarkEnd w:id="243"/>
      <w:r>
        <w:rPr>
          <w:rFonts w:ascii="David" w:hAnsi="David" w:cs="David"/>
          <w:sz w:val="24"/>
          <w:szCs w:val="24"/>
          <w:u w:val="none"/>
          <w:rtl/>
        </w:rPr>
        <w:t xml:space="preserve">בעלה עובד, הוא עצמאי, היום הוא עובד, מחר הוא לא </w:t>
      </w:r>
      <w:bookmarkStart w:id="244" w:name="_ETM_Q_186797"/>
      <w:bookmarkEnd w:id="244"/>
      <w:r>
        <w:rPr>
          <w:rFonts w:ascii="David" w:hAnsi="David" w:cs="David"/>
          <w:sz w:val="24"/>
          <w:szCs w:val="24"/>
          <w:u w:val="none"/>
          <w:rtl/>
        </w:rPr>
        <w:t xml:space="preserve">עובד, שיהיה לה ביטחון, אמרתי לו, סליחה, לי אין </w:t>
      </w:r>
      <w:bookmarkStart w:id="245" w:name="_ETM_Q_189754"/>
      <w:bookmarkEnd w:id="245"/>
      <w:r>
        <w:rPr>
          <w:rFonts w:ascii="David" w:hAnsi="David" w:cs="David"/>
          <w:sz w:val="24"/>
          <w:szCs w:val="24"/>
          <w:u w:val="none"/>
          <w:rtl/>
        </w:rPr>
        <w:t xml:space="preserve">בעל, אני גרושה עם 3 ילדים עם משכנתא שאני עד </w:t>
      </w:r>
      <w:bookmarkStart w:id="246" w:name="_ETM_Q_194612"/>
      <w:bookmarkEnd w:id="246"/>
      <w:r>
        <w:rPr>
          <w:rFonts w:ascii="David" w:hAnsi="David" w:cs="David"/>
          <w:sz w:val="24"/>
          <w:szCs w:val="24"/>
          <w:u w:val="none"/>
          <w:rtl/>
        </w:rPr>
        <w:t xml:space="preserve">גיל 67 אמורה לשלם אותה,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העדה, גב'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3)</w:t>
      </w:r>
      <w:r>
        <w:rPr>
          <w:rFonts w:ascii="David" w:hAnsi="David" w:cs="David"/>
          <w:sz w:val="24"/>
          <w:szCs w:val="24"/>
          <w:u w:val="none"/>
          <w:rtl/>
        </w:rPr>
        <w:t>: עד גיל 67 אני אמורה לשלם</w:t>
      </w:r>
      <w:bookmarkStart w:id="247" w:name="_ETM_Q_203364"/>
      <w:bookmarkEnd w:id="247"/>
      <w:r>
        <w:rPr>
          <w:rFonts w:ascii="David" w:hAnsi="David" w:cs="David"/>
          <w:sz w:val="24"/>
          <w:szCs w:val="24"/>
          <w:u w:val="none"/>
          <w:rtl/>
        </w:rPr>
        <w:t xml:space="preserve"> אותה, אין פה השוואה בכלל, אמרתי לו זה לא </w:t>
      </w:r>
      <w:bookmarkStart w:id="248" w:name="_ETM_Q_207105"/>
      <w:bookmarkEnd w:id="248"/>
      <w:r>
        <w:rPr>
          <w:rFonts w:ascii="David" w:hAnsi="David" w:cs="David"/>
          <w:sz w:val="24"/>
          <w:szCs w:val="24"/>
          <w:u w:val="none"/>
          <w:rtl/>
        </w:rPr>
        <w:t xml:space="preserve">בסדר, זה לא מקובל עליי אז הוא אמר לי בפירוש, </w:t>
      </w:r>
      <w:bookmarkStart w:id="249" w:name="_ETM_Q_211129"/>
      <w:bookmarkEnd w:id="249"/>
      <w:r>
        <w:rPr>
          <w:rFonts w:ascii="David" w:hAnsi="David" w:cs="David"/>
          <w:sz w:val="24"/>
          <w:szCs w:val="24"/>
          <w:u w:val="none"/>
          <w:rtl/>
        </w:rPr>
        <w:t>אל תדאגי, כולכן תקבלנה את החלק, בהתאם למה שהיא</w:t>
      </w:r>
      <w:bookmarkStart w:id="250" w:name="_ETM_Q_216248"/>
      <w:bookmarkEnd w:id="250"/>
      <w:r>
        <w:rPr>
          <w:rFonts w:ascii="David" w:hAnsi="David" w:cs="David"/>
          <w:sz w:val="24"/>
          <w:szCs w:val="24"/>
          <w:u w:val="none"/>
          <w:rtl/>
        </w:rPr>
        <w:t xml:space="preserve"> קיבלה.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העדה, גב'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3)</w:t>
      </w:r>
      <w:r>
        <w:rPr>
          <w:rFonts w:ascii="David" w:hAnsi="David" w:cs="David"/>
          <w:sz w:val="24"/>
          <w:szCs w:val="24"/>
          <w:u w:val="none"/>
          <w:rtl/>
        </w:rPr>
        <w:t xml:space="preserve">: [..] לאחר השיחה הזאת, </w:t>
      </w:r>
      <w:bookmarkStart w:id="251" w:name="_ETM_Q_222770"/>
      <w:bookmarkEnd w:id="251"/>
      <w:r>
        <w:rPr>
          <w:rFonts w:ascii="David" w:hAnsi="David" w:cs="David"/>
          <w:sz w:val="24"/>
          <w:szCs w:val="24"/>
          <w:u w:val="none"/>
          <w:rtl/>
        </w:rPr>
        <w:t xml:space="preserve">וכך הסתיימה השיחה, לאחר השיחה הזאת אני טלפנתי </w:t>
      </w:r>
      <w:r w:rsidR="00D86DC2">
        <w:rPr>
          <w:rFonts w:ascii="David" w:hAnsi="David" w:cs="David"/>
          <w:sz w:val="24"/>
          <w:szCs w:val="24"/>
          <w:u w:val="none"/>
          <w:rtl/>
        </w:rPr>
        <w:t>ל</w:t>
      </w:r>
      <w:r w:rsidR="00D86DC2">
        <w:rPr>
          <w:rFonts w:ascii="David" w:hAnsi="David" w:cs="David" w:hint="cs"/>
          <w:sz w:val="24"/>
          <w:szCs w:val="24"/>
          <w:u w:val="none"/>
        </w:rPr>
        <w:t>XXX</w:t>
      </w:r>
      <w:r w:rsidR="00D86DC2">
        <w:rPr>
          <w:rFonts w:ascii="David" w:hAnsi="David" w:cs="David" w:hint="cs"/>
          <w:sz w:val="24"/>
          <w:szCs w:val="24"/>
          <w:u w:val="none"/>
          <w:rtl/>
        </w:rPr>
        <w:t xml:space="preserve"> (הנתבעת)</w:t>
      </w:r>
      <w:r w:rsidR="00D86DC2">
        <w:rPr>
          <w:rFonts w:ascii="David" w:hAnsi="David" w:cs="David"/>
          <w:sz w:val="24"/>
          <w:szCs w:val="24"/>
          <w:u w:val="none"/>
          <w:rtl/>
        </w:rPr>
        <w:t xml:space="preserve"> </w:t>
      </w:r>
      <w:r>
        <w:rPr>
          <w:rFonts w:ascii="David" w:hAnsi="David" w:cs="David"/>
          <w:sz w:val="24"/>
          <w:szCs w:val="24"/>
          <w:u w:val="none"/>
          <w:rtl/>
        </w:rPr>
        <w:t xml:space="preserve">ואמרתי </w:t>
      </w:r>
      <w:bookmarkStart w:id="252" w:name="_ETM_Q_226775"/>
      <w:bookmarkEnd w:id="252"/>
      <w:r w:rsidR="00D86DC2">
        <w:rPr>
          <w:rFonts w:ascii="David" w:hAnsi="David" w:cs="David"/>
          <w:sz w:val="24"/>
          <w:szCs w:val="24"/>
          <w:u w:val="none"/>
          <w:rtl/>
        </w:rPr>
        <w:t>ל</w:t>
      </w:r>
      <w:r w:rsidR="00D86DC2">
        <w:rPr>
          <w:rFonts w:ascii="David" w:hAnsi="David" w:cs="David" w:hint="cs"/>
          <w:sz w:val="24"/>
          <w:szCs w:val="24"/>
          <w:u w:val="none"/>
        </w:rPr>
        <w:t>XXX</w:t>
      </w:r>
      <w:r w:rsidR="00D86DC2">
        <w:rPr>
          <w:rFonts w:ascii="David" w:hAnsi="David" w:cs="David" w:hint="cs"/>
          <w:sz w:val="24"/>
          <w:szCs w:val="24"/>
          <w:u w:val="none"/>
          <w:rtl/>
        </w:rPr>
        <w:t xml:space="preserve"> (נתבעת)</w:t>
      </w:r>
      <w:r w:rsidR="00D86DC2">
        <w:rPr>
          <w:rFonts w:ascii="David" w:hAnsi="David" w:cs="David"/>
          <w:sz w:val="24"/>
          <w:szCs w:val="24"/>
          <w:u w:val="none"/>
          <w:rtl/>
        </w:rPr>
        <w:t xml:space="preserve"> </w:t>
      </w:r>
      <w:r>
        <w:rPr>
          <w:rFonts w:ascii="David" w:hAnsi="David" w:cs="David"/>
          <w:sz w:val="24"/>
          <w:szCs w:val="24"/>
          <w:u w:val="none"/>
          <w:rtl/>
        </w:rPr>
        <w:t>תראי, זה לא מקובל עליי, זה לא בסדר, אל</w:t>
      </w:r>
      <w:bookmarkStart w:id="253" w:name="_ETM_Q_230823"/>
      <w:bookmarkEnd w:id="253"/>
      <w:r>
        <w:rPr>
          <w:rFonts w:ascii="David" w:hAnsi="David" w:cs="David"/>
          <w:sz w:val="24"/>
          <w:szCs w:val="24"/>
          <w:u w:val="none"/>
          <w:rtl/>
        </w:rPr>
        <w:t xml:space="preserve"> תסכימי, זה לא בסדר, היא אמרה לי בפירוש</w:t>
      </w:r>
      <w:bookmarkStart w:id="254" w:name="_ETM_Q_233526"/>
      <w:bookmarkEnd w:id="254"/>
      <w:r>
        <w:rPr>
          <w:rFonts w:ascii="David" w:hAnsi="David" w:cs="David"/>
          <w:sz w:val="24"/>
          <w:szCs w:val="24"/>
          <w:u w:val="none"/>
          <w:rtl/>
        </w:rPr>
        <w:t xml:space="preserve"> </w:t>
      </w:r>
      <w:r w:rsidR="00D86DC2">
        <w:rPr>
          <w:rFonts w:ascii="David" w:hAnsi="David" w:cs="David" w:hint="cs"/>
          <w:sz w:val="24"/>
          <w:szCs w:val="24"/>
          <w:u w:val="none"/>
        </w:rPr>
        <w:t>XXX</w:t>
      </w:r>
      <w:r>
        <w:rPr>
          <w:rFonts w:ascii="David" w:hAnsi="David" w:cs="David"/>
          <w:sz w:val="24"/>
          <w:szCs w:val="24"/>
          <w:u w:val="none"/>
          <w:rtl/>
        </w:rPr>
        <w:t xml:space="preserve">, אל תדאגי,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 xml:space="preserve">אמר שאתם תקבלו בדיוק מה שאני </w:t>
      </w:r>
      <w:bookmarkStart w:id="255" w:name="_ETM_Q_236725"/>
      <w:bookmarkEnd w:id="255"/>
      <w:r>
        <w:rPr>
          <w:rFonts w:ascii="David" w:hAnsi="David" w:cs="David"/>
          <w:sz w:val="24"/>
          <w:szCs w:val="24"/>
          <w:u w:val="none"/>
          <w:rtl/>
        </w:rPr>
        <w:t xml:space="preserve">זה, אל תדאגי, אמרתי לה תראי, זה לא בסדר, עצם </w:t>
      </w:r>
      <w:bookmarkStart w:id="256" w:name="_ETM_Q_241035"/>
      <w:bookmarkEnd w:id="256"/>
      <w:r>
        <w:rPr>
          <w:rFonts w:ascii="David" w:hAnsi="David" w:cs="David"/>
          <w:sz w:val="24"/>
          <w:szCs w:val="24"/>
          <w:u w:val="none"/>
          <w:rtl/>
        </w:rPr>
        <w:t xml:space="preserve">העשייה הזאת זה לא בסדר, האם לאחר שתקבלי את </w:t>
      </w:r>
      <w:bookmarkStart w:id="257" w:name="_ETM_Q_246920"/>
      <w:bookmarkEnd w:id="257"/>
      <w:r>
        <w:rPr>
          <w:rFonts w:ascii="David" w:hAnsi="David" w:cs="David"/>
          <w:sz w:val="24"/>
          <w:szCs w:val="24"/>
          <w:u w:val="none"/>
          <w:rtl/>
        </w:rPr>
        <w:t xml:space="preserve">החנות כביכול ואת תמכרי אותה ותתני לנו אם </w:t>
      </w:r>
      <w:bookmarkStart w:id="258" w:name="_ETM_Q_248030"/>
      <w:bookmarkEnd w:id="258"/>
      <w:r>
        <w:rPr>
          <w:rFonts w:ascii="David" w:hAnsi="David" w:cs="David"/>
          <w:sz w:val="24"/>
          <w:szCs w:val="24"/>
          <w:u w:val="none"/>
          <w:rtl/>
        </w:rPr>
        <w:t xml:space="preserve">הוא לא ייתן לנו? אז היא לא ענתה לי ובזה </w:t>
      </w:r>
      <w:bookmarkStart w:id="259" w:name="_ETM_Q_253150"/>
      <w:bookmarkEnd w:id="259"/>
      <w:r>
        <w:rPr>
          <w:rFonts w:ascii="David" w:hAnsi="David" w:cs="David"/>
          <w:sz w:val="24"/>
          <w:szCs w:val="24"/>
          <w:u w:val="none"/>
          <w:rtl/>
        </w:rPr>
        <w:t xml:space="preserve">הסתיימה השיחה.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lastRenderedPageBreak/>
        <w:t>עו"ד גולן:</w:t>
      </w:r>
      <w:r>
        <w:rPr>
          <w:rFonts w:ascii="David" w:hAnsi="David" w:cs="David"/>
          <w:sz w:val="24"/>
          <w:szCs w:val="24"/>
          <w:u w:val="none"/>
          <w:rtl/>
        </w:rPr>
        <w:tab/>
        <w:t xml:space="preserve">וכשדיברת עם </w:t>
      </w:r>
      <w:r w:rsidR="00D86DC2">
        <w:rPr>
          <w:rFonts w:ascii="David" w:hAnsi="David" w:cs="David" w:hint="cs"/>
          <w:sz w:val="24"/>
          <w:szCs w:val="24"/>
          <w:u w:val="none"/>
        </w:rPr>
        <w:t>XXX</w:t>
      </w:r>
      <w:r w:rsidR="00D86DC2">
        <w:rPr>
          <w:rFonts w:ascii="David" w:hAnsi="David" w:cs="David" w:hint="cs"/>
          <w:sz w:val="24"/>
          <w:szCs w:val="24"/>
          <w:u w:val="none"/>
          <w:rtl/>
        </w:rPr>
        <w:t xml:space="preserve"> (הנתבעת)</w:t>
      </w:r>
      <w:r>
        <w:rPr>
          <w:rFonts w:ascii="David" w:hAnsi="David" w:cs="David"/>
          <w:sz w:val="24"/>
          <w:szCs w:val="24"/>
          <w:u w:val="none"/>
          <w:rtl/>
        </w:rPr>
        <w:t>, אוקיי? היא</w:t>
      </w:r>
      <w:bookmarkStart w:id="260" w:name="_ETM_Q_257184"/>
      <w:bookmarkEnd w:id="260"/>
      <w:r>
        <w:rPr>
          <w:rFonts w:ascii="David" w:hAnsi="David" w:cs="David"/>
          <w:sz w:val="24"/>
          <w:szCs w:val="24"/>
          <w:u w:val="none"/>
          <w:rtl/>
        </w:rPr>
        <w:t xml:space="preserve"> אמרה לך, מה בדיוק היא אמרה לך?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העדה, גב' </w:t>
      </w:r>
      <w:r w:rsidR="00D86DC2">
        <w:rPr>
          <w:rFonts w:ascii="David" w:hAnsi="David" w:cs="David" w:hint="cs"/>
          <w:sz w:val="24"/>
          <w:szCs w:val="24"/>
          <w:u w:val="none"/>
        </w:rPr>
        <w:t>XXX</w:t>
      </w:r>
      <w:r w:rsidR="00D86DC2">
        <w:rPr>
          <w:rFonts w:ascii="David" w:hAnsi="David" w:cs="David" w:hint="cs"/>
          <w:sz w:val="24"/>
          <w:szCs w:val="24"/>
          <w:u w:val="none"/>
          <w:rtl/>
        </w:rPr>
        <w:t xml:space="preserve"> (תובעת 3)</w:t>
      </w:r>
      <w:r>
        <w:rPr>
          <w:rFonts w:ascii="David" w:hAnsi="David" w:cs="David"/>
          <w:sz w:val="24"/>
          <w:szCs w:val="24"/>
          <w:u w:val="none"/>
          <w:rtl/>
        </w:rPr>
        <w:t xml:space="preserve">: היא אמרה </w:t>
      </w:r>
      <w:bookmarkStart w:id="261" w:name="_ETM_Q_260972"/>
      <w:bookmarkEnd w:id="261"/>
      <w:r>
        <w:rPr>
          <w:rFonts w:ascii="David" w:hAnsi="David" w:cs="David"/>
          <w:sz w:val="24"/>
          <w:szCs w:val="24"/>
          <w:u w:val="none"/>
          <w:rtl/>
        </w:rPr>
        <w:t xml:space="preserve">לי </w:t>
      </w:r>
      <w:r w:rsidR="00D86DC2">
        <w:rPr>
          <w:rFonts w:ascii="David" w:hAnsi="David" w:cs="David"/>
          <w:sz w:val="24"/>
          <w:szCs w:val="24"/>
          <w:u w:val="none"/>
          <w:rtl/>
        </w:rPr>
        <w:t>ש</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אמר שאנחנו נקבל את החלק שלנו אחרי 120</w:t>
      </w:r>
      <w:bookmarkStart w:id="262" w:name="_ETM_Q_266353"/>
      <w:bookmarkEnd w:id="262"/>
      <w:r>
        <w:rPr>
          <w:rFonts w:ascii="David" w:hAnsi="David" w:cs="David"/>
          <w:sz w:val="24"/>
          <w:szCs w:val="24"/>
          <w:u w:val="none"/>
          <w:rtl/>
        </w:rPr>
        <w:t xml:space="preserve">,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זאת אומרת שהחנות עברה על שם, </w:t>
      </w:r>
      <w:bookmarkStart w:id="263" w:name="_ETM_Q_268242"/>
      <w:bookmarkEnd w:id="263"/>
      <w:r>
        <w:rPr>
          <w:rFonts w:ascii="David" w:hAnsi="David" w:cs="David"/>
          <w:sz w:val="24"/>
          <w:szCs w:val="24"/>
          <w:u w:val="none"/>
          <w:rtl/>
        </w:rPr>
        <w:t xml:space="preserve">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היא לא אמרה לי שהחנות עברה, היא </w:t>
      </w:r>
      <w:bookmarkStart w:id="264" w:name="_ETM_Q_271487"/>
      <w:bookmarkEnd w:id="264"/>
      <w:r>
        <w:rPr>
          <w:rFonts w:ascii="David" w:hAnsi="David" w:cs="David"/>
          <w:sz w:val="24"/>
          <w:szCs w:val="24"/>
          <w:u w:val="none"/>
          <w:rtl/>
        </w:rPr>
        <w:t xml:space="preserve">רק אמרה לי, גם לא ידעתי שהחנות עוברת, הוא אמר </w:t>
      </w:r>
      <w:bookmarkStart w:id="265" w:name="_ETM_Q_275798"/>
      <w:bookmarkEnd w:id="265"/>
      <w:r>
        <w:rPr>
          <w:rFonts w:ascii="David" w:hAnsi="David" w:cs="David"/>
          <w:sz w:val="24"/>
          <w:szCs w:val="24"/>
          <w:u w:val="none"/>
          <w:rtl/>
        </w:rPr>
        <w:t xml:space="preserve">לי שאמא רוצה להעביר, לא ידעתי אם העבירו או </w:t>
      </w:r>
      <w:bookmarkStart w:id="266" w:name="_ETM_Q_280918"/>
      <w:bookmarkEnd w:id="266"/>
      <w:r>
        <w:rPr>
          <w:rFonts w:ascii="David" w:hAnsi="David" w:cs="David"/>
          <w:sz w:val="24"/>
          <w:szCs w:val="24"/>
          <w:u w:val="none"/>
          <w:rtl/>
        </w:rPr>
        <w:t>לא העבירו, לא היה לי מושג, אני פשוט אמרתי שזה</w:t>
      </w:r>
      <w:bookmarkStart w:id="267" w:name="_ETM_Q_282752"/>
      <w:bookmarkEnd w:id="267"/>
      <w:r>
        <w:rPr>
          <w:rFonts w:ascii="David" w:hAnsi="David" w:cs="David"/>
          <w:sz w:val="24"/>
          <w:szCs w:val="24"/>
          <w:u w:val="none"/>
          <w:rtl/>
        </w:rPr>
        <w:t xml:space="preserve"> לא בסדר."</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101, שורות 35-18; עמ' 101, שורות 17-1).</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לגבי מכר דירת המגורים של ההורים וכספי התמורה, ענתה התובעת 1 כי התובעות הבינו שהאח מוכר את הדירה כדי לרכוש דירה גדולה יותר, שיוכל לשכן בה יחד איתו את האם, אך יצאו מנקודת הנחה כי חלקה היחסי של האם, המהווה את כספי התמורה ממכירת הדירה, יירשם על שמה:</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b w:val="0"/>
          <w:bCs w:val="0"/>
          <w:sz w:val="24"/>
          <w:szCs w:val="24"/>
          <w:u w:val="none"/>
          <w:rtl/>
        </w:rPr>
        <w:t>"</w:t>
      </w:r>
      <w:r>
        <w:rPr>
          <w:rFonts w:ascii="David" w:hAnsi="David" w:cs="David"/>
          <w:sz w:val="24"/>
          <w:szCs w:val="24"/>
          <w:u w:val="none"/>
          <w:rtl/>
        </w:rPr>
        <w:t xml:space="preserve">ש: אוקיי. מאז </w:t>
      </w:r>
      <w:bookmarkStart w:id="268" w:name="_ETM_Q_320600"/>
      <w:bookmarkEnd w:id="268"/>
      <w:r>
        <w:rPr>
          <w:rFonts w:ascii="David" w:hAnsi="David" w:cs="David"/>
          <w:sz w:val="24"/>
          <w:szCs w:val="24"/>
          <w:u w:val="none"/>
          <w:rtl/>
        </w:rPr>
        <w:t xml:space="preserve">שהדירה הזאת נרכשה מי התגורר בה?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w:t>
      </w:r>
      <w:r w:rsidR="00D86DC2">
        <w:rPr>
          <w:rFonts w:ascii="David" w:hAnsi="David" w:cs="David" w:hint="cs"/>
          <w:sz w:val="24"/>
          <w:szCs w:val="24"/>
          <w:u w:val="none"/>
        </w:rPr>
        <w:t>XXX</w:t>
      </w:r>
      <w:r>
        <w:rPr>
          <w:rFonts w:ascii="David" w:hAnsi="David" w:cs="David"/>
          <w:sz w:val="24"/>
          <w:szCs w:val="24"/>
          <w:u w:val="none"/>
          <w:rtl/>
        </w:rPr>
        <w:t xml:space="preserve">,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 xml:space="preserve">ואמא </w:t>
      </w:r>
      <w:bookmarkStart w:id="269" w:name="_ETM_Q_325719"/>
      <w:bookmarkEnd w:id="269"/>
      <w:r>
        <w:rPr>
          <w:rFonts w:ascii="David" w:hAnsi="David" w:cs="David"/>
          <w:sz w:val="24"/>
          <w:szCs w:val="24"/>
          <w:u w:val="none"/>
          <w:rtl/>
        </w:rPr>
        <w:t xml:space="preserve">שלי והמטפלת.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וגם המשפחה של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Pr>
          <w:rFonts w:ascii="David" w:hAnsi="David" w:cs="David"/>
          <w:sz w:val="24"/>
          <w:szCs w:val="24"/>
          <w:u w:val="none"/>
          <w:rtl/>
        </w:rPr>
        <w:t xml:space="preserve">, נכון?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בוודאי. </w:t>
      </w:r>
      <w:bookmarkStart w:id="270" w:name="_ETM_Q_327842"/>
      <w:bookmarkEnd w:id="270"/>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אחרי שאמא נפטרה?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מי גר שם? </w:t>
      </w:r>
      <w:r w:rsidR="00D86DC2">
        <w:rPr>
          <w:rFonts w:ascii="David" w:hAnsi="David" w:cs="David" w:hint="cs"/>
          <w:sz w:val="24"/>
          <w:szCs w:val="24"/>
          <w:u w:val="none"/>
        </w:rPr>
        <w:t>XXX</w:t>
      </w:r>
      <w:r>
        <w:rPr>
          <w:rFonts w:ascii="David" w:hAnsi="David" w:cs="David"/>
          <w:sz w:val="24"/>
          <w:szCs w:val="24"/>
          <w:u w:val="none"/>
          <w:rtl/>
        </w:rPr>
        <w:t xml:space="preserve">,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Pr>
          <w:rFonts w:ascii="David" w:hAnsi="David" w:cs="David"/>
          <w:sz w:val="24"/>
          <w:szCs w:val="24"/>
          <w:u w:val="none"/>
          <w:rtl/>
        </w:rPr>
        <w:t xml:space="preserve">, </w:t>
      </w:r>
      <w:bookmarkStart w:id="271" w:name="_ETM_Q_333510"/>
      <w:bookmarkEnd w:id="271"/>
      <w:r>
        <w:rPr>
          <w:rFonts w:ascii="David" w:hAnsi="David" w:cs="David"/>
          <w:sz w:val="24"/>
          <w:szCs w:val="24"/>
          <w:u w:val="none"/>
          <w:rtl/>
        </w:rPr>
        <w:t>הילדים ואולי הוא השכיר את היחידה של אמא שלי</w:t>
      </w:r>
      <w:bookmarkStart w:id="272" w:name="_ETM_Q_338369"/>
      <w:bookmarkEnd w:id="272"/>
      <w:r>
        <w:rPr>
          <w:rFonts w:ascii="David" w:hAnsi="David" w:cs="David"/>
          <w:sz w:val="24"/>
          <w:szCs w:val="24"/>
          <w:u w:val="none"/>
          <w:rtl/>
        </w:rPr>
        <w:t xml:space="preserve"> למישהו אחר.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ש: אז היה ברור</w:t>
      </w:r>
      <w:bookmarkStart w:id="273" w:name="_ETM_Q_337783"/>
      <w:bookmarkEnd w:id="273"/>
      <w:r>
        <w:rPr>
          <w:rFonts w:ascii="David" w:hAnsi="David" w:cs="David"/>
          <w:sz w:val="24"/>
          <w:szCs w:val="24"/>
          <w:u w:val="none"/>
          <w:rtl/>
        </w:rPr>
        <w:t xml:space="preserve"> שהדירה הזו היא של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ו</w:t>
      </w:r>
      <w:r w:rsidR="00D86DC2">
        <w:rPr>
          <w:rFonts w:ascii="David" w:hAnsi="David" w:cs="David" w:hint="cs"/>
          <w:sz w:val="24"/>
          <w:szCs w:val="24"/>
          <w:u w:val="none"/>
        </w:rPr>
        <w:t>XXX</w:t>
      </w:r>
      <w:r>
        <w:rPr>
          <w:rFonts w:ascii="David" w:hAnsi="David" w:cs="David"/>
          <w:sz w:val="24"/>
          <w:szCs w:val="24"/>
          <w:u w:val="none"/>
          <w:rtl/>
        </w:rPr>
        <w:t xml:space="preserve">, נכון?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היה ברור </w:t>
      </w:r>
      <w:bookmarkStart w:id="274" w:name="_ETM_Q_342903"/>
      <w:bookmarkEnd w:id="274"/>
      <w:r>
        <w:rPr>
          <w:rFonts w:ascii="David" w:hAnsi="David" w:cs="David"/>
          <w:sz w:val="24"/>
          <w:szCs w:val="24"/>
          <w:u w:val="none"/>
          <w:rtl/>
        </w:rPr>
        <w:t>שחלקה, חלקה, כי יש את החלק של אמא שלי,</w:t>
      </w:r>
      <w:bookmarkStart w:id="275" w:name="_ETM_Q_343979"/>
      <w:bookmarkEnd w:id="275"/>
      <w:r>
        <w:rPr>
          <w:rFonts w:ascii="David" w:hAnsi="David" w:cs="David"/>
          <w:sz w:val="24"/>
          <w:szCs w:val="24"/>
          <w:u w:val="none"/>
          <w:rtl/>
        </w:rPr>
        <w:t xml:space="preserve"> הכסף של הדירה של אמא שלי נמצא בדירה.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למה </w:t>
      </w:r>
      <w:bookmarkStart w:id="276" w:name="_ETM_Q_349648"/>
      <w:bookmarkEnd w:id="276"/>
      <w:r>
        <w:rPr>
          <w:rFonts w:ascii="David" w:hAnsi="David" w:cs="David"/>
          <w:sz w:val="24"/>
          <w:szCs w:val="24"/>
          <w:u w:val="none"/>
          <w:rtl/>
        </w:rPr>
        <w:t xml:space="preserve">חשבת את זה? </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sz w:val="24"/>
          <w:szCs w:val="24"/>
          <w:u w:val="none"/>
          <w:rtl/>
        </w:rPr>
        <w:t>ת: כי הוא מכר את הדירה בשביל</w:t>
      </w:r>
      <w:bookmarkStart w:id="277" w:name="_ETM_Q_352626"/>
      <w:bookmarkEnd w:id="277"/>
      <w:r>
        <w:rPr>
          <w:rFonts w:ascii="David" w:hAnsi="David" w:cs="David"/>
          <w:sz w:val="24"/>
          <w:szCs w:val="24"/>
          <w:u w:val="none"/>
          <w:rtl/>
        </w:rPr>
        <w:t xml:space="preserve"> זה. </w:t>
      </w:r>
      <w:r>
        <w:rPr>
          <w:rFonts w:ascii="David" w:hAnsi="David" w:cs="David"/>
          <w:b w:val="0"/>
          <w:bCs w:val="0"/>
          <w:sz w:val="24"/>
          <w:szCs w:val="24"/>
          <w:u w:val="none"/>
          <w:rtl/>
        </w:rPr>
        <w:t>"</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70, שורות 30-20).</w:t>
      </w:r>
    </w:p>
    <w:p w:rsidR="00313228" w:rsidRDefault="00313228" w:rsidP="00313228">
      <w:pPr>
        <w:pStyle w:val="ad"/>
        <w:shd w:val="clear" w:color="auto" w:fill="auto"/>
        <w:spacing w:line="360" w:lineRule="auto"/>
        <w:jc w:val="both"/>
        <w:rPr>
          <w:rFonts w:ascii="David" w:hAnsi="David" w:cs="David"/>
          <w:b w:val="0"/>
          <w:bCs w:val="0"/>
          <w:sz w:val="24"/>
          <w:szCs w:val="24"/>
          <w:u w:val="none"/>
          <w:rtl/>
        </w:rPr>
      </w:pPr>
    </w:p>
    <w:p w:rsidR="00313228" w:rsidRDefault="00313228" w:rsidP="00313228">
      <w:pPr>
        <w:pStyle w:val="ad"/>
        <w:numPr>
          <w:ilvl w:val="0"/>
          <w:numId w:val="6"/>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כמוה גם, התובעת 3:</w:t>
      </w:r>
    </w:p>
    <w:p w:rsidR="00313228" w:rsidRDefault="00313228" w:rsidP="00D86DC2">
      <w:pPr>
        <w:pStyle w:val="ad"/>
        <w:shd w:val="clear" w:color="auto" w:fill="auto"/>
        <w:spacing w:line="360" w:lineRule="auto"/>
        <w:ind w:left="502" w:firstLine="0"/>
        <w:jc w:val="both"/>
        <w:rPr>
          <w:rFonts w:ascii="David" w:hAnsi="David" w:cs="David"/>
          <w:sz w:val="24"/>
          <w:szCs w:val="24"/>
          <w:u w:val="none"/>
        </w:rPr>
      </w:pPr>
      <w:r>
        <w:rPr>
          <w:rFonts w:ascii="David" w:hAnsi="David" w:cs="David"/>
          <w:sz w:val="24"/>
          <w:szCs w:val="24"/>
          <w:u w:val="none"/>
          <w:rtl/>
        </w:rPr>
        <w:t xml:space="preserve">"ש: אוקיי, היה </w:t>
      </w:r>
      <w:bookmarkStart w:id="278" w:name="_ETM_Q_797409"/>
      <w:bookmarkEnd w:id="278"/>
      <w:r>
        <w:rPr>
          <w:rFonts w:ascii="David" w:hAnsi="David" w:cs="David"/>
          <w:sz w:val="24"/>
          <w:szCs w:val="24"/>
          <w:u w:val="none"/>
          <w:rtl/>
        </w:rPr>
        <w:t>ביניכם איזשהו מפגש הבנתי ב</w:t>
      </w:r>
      <w:r w:rsidR="00D86DC2">
        <w:rPr>
          <w:rFonts w:ascii="David" w:hAnsi="David" w:cs="David" w:hint="cs"/>
          <w:sz w:val="24"/>
          <w:szCs w:val="24"/>
          <w:u w:val="none"/>
        </w:rPr>
        <w:t>XXX</w:t>
      </w:r>
      <w:r>
        <w:rPr>
          <w:rFonts w:ascii="David" w:hAnsi="David" w:cs="David"/>
          <w:sz w:val="24"/>
          <w:szCs w:val="24"/>
          <w:u w:val="none"/>
          <w:rtl/>
        </w:rPr>
        <w:t xml:space="preserve">?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נכון,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אמר</w:t>
      </w:r>
      <w:bookmarkStart w:id="279" w:name="_ETM_Q_799536"/>
      <w:bookmarkEnd w:id="279"/>
      <w:r>
        <w:rPr>
          <w:rFonts w:ascii="David" w:hAnsi="David" w:cs="David"/>
          <w:sz w:val="24"/>
          <w:szCs w:val="24"/>
          <w:u w:val="none"/>
          <w:rtl/>
        </w:rPr>
        <w:t xml:space="preserve"> שהוא ייקח את אמא,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מה היה,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ת: אליו</w:t>
      </w:r>
      <w:bookmarkStart w:id="280" w:name="_ETM_Q_800906"/>
      <w:bookmarkEnd w:id="280"/>
      <w:r>
        <w:rPr>
          <w:rFonts w:ascii="David" w:hAnsi="David" w:cs="David"/>
          <w:sz w:val="24"/>
          <w:szCs w:val="24"/>
          <w:u w:val="none"/>
          <w:rtl/>
        </w:rPr>
        <w:t xml:space="preserve">, ימכור את הדירה וייקח את אמא אליו,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ש: ימכור את הדירה של?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של אמא שלי </w:t>
      </w:r>
      <w:bookmarkStart w:id="281" w:name="_ETM_Q_811153"/>
      <w:bookmarkEnd w:id="281"/>
      <w:r>
        <w:rPr>
          <w:rFonts w:ascii="David" w:hAnsi="David" w:cs="David"/>
          <w:sz w:val="24"/>
          <w:szCs w:val="24"/>
          <w:u w:val="none"/>
          <w:rtl/>
        </w:rPr>
        <w:t>ויקנה דירה שהוא יגור, שאמא שלי תוכל לגור איתה</w:t>
      </w:r>
      <w:bookmarkStart w:id="282" w:name="_ETM_Q_815464"/>
      <w:bookmarkEnd w:id="282"/>
      <w:r>
        <w:rPr>
          <w:rFonts w:ascii="David" w:hAnsi="David" w:cs="David"/>
          <w:sz w:val="24"/>
          <w:szCs w:val="24"/>
          <w:u w:val="none"/>
          <w:rtl/>
        </w:rPr>
        <w:t xml:space="preserve"> ואז בשיחה עצמה שאלנו אז הוא אומר </w:t>
      </w:r>
      <w:bookmarkStart w:id="283" w:name="_ETM_Q_821855"/>
      <w:bookmarkEnd w:id="283"/>
      <w:r>
        <w:rPr>
          <w:rFonts w:ascii="David" w:hAnsi="David" w:cs="David"/>
          <w:sz w:val="24"/>
          <w:szCs w:val="24"/>
          <w:u w:val="none"/>
          <w:rtl/>
        </w:rPr>
        <w:t xml:space="preserve">עד 120. </w:t>
      </w:r>
    </w:p>
    <w:p w:rsidR="00313228" w:rsidRDefault="00313228" w:rsidP="00D86DC2">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lastRenderedPageBreak/>
        <w:t xml:space="preserve">ש: אז ידעתם שהכסף של אמא, של </w:t>
      </w:r>
      <w:bookmarkStart w:id="284" w:name="_ETM_Q_826428"/>
      <w:bookmarkEnd w:id="284"/>
      <w:r>
        <w:rPr>
          <w:rFonts w:ascii="David" w:hAnsi="David" w:cs="David"/>
          <w:sz w:val="24"/>
          <w:szCs w:val="24"/>
          <w:u w:val="none"/>
          <w:rtl/>
        </w:rPr>
        <w:t xml:space="preserve">הדירה של אמא הוא למעשה, </w:t>
      </w:r>
      <w:r w:rsidR="00D86DC2">
        <w:rPr>
          <w:rFonts w:ascii="David" w:hAnsi="David" w:cs="David" w:hint="cs"/>
          <w:sz w:val="24"/>
          <w:szCs w:val="24"/>
          <w:u w:val="none"/>
        </w:rPr>
        <w:t>XXX</w:t>
      </w:r>
      <w:r w:rsidR="00D86DC2">
        <w:rPr>
          <w:rFonts w:ascii="David" w:hAnsi="David" w:cs="David" w:hint="cs"/>
          <w:sz w:val="24"/>
          <w:szCs w:val="24"/>
          <w:u w:val="none"/>
          <w:rtl/>
        </w:rPr>
        <w:t xml:space="preserve"> (הנתבע)</w:t>
      </w:r>
      <w:r w:rsidR="00D86DC2">
        <w:rPr>
          <w:rFonts w:ascii="David" w:hAnsi="David" w:cs="David"/>
          <w:sz w:val="24"/>
          <w:szCs w:val="24"/>
          <w:u w:val="none"/>
          <w:rtl/>
        </w:rPr>
        <w:t xml:space="preserve"> </w:t>
      </w:r>
      <w:r>
        <w:rPr>
          <w:rFonts w:ascii="David" w:hAnsi="David" w:cs="David"/>
          <w:sz w:val="24"/>
          <w:szCs w:val="24"/>
          <w:u w:val="none"/>
          <w:rtl/>
        </w:rPr>
        <w:t xml:space="preserve">יקנה בזה דירה </w:t>
      </w:r>
      <w:bookmarkStart w:id="285" w:name="_ETM_Q_831548"/>
      <w:bookmarkEnd w:id="285"/>
      <w:r>
        <w:rPr>
          <w:rFonts w:ascii="David" w:hAnsi="David" w:cs="David"/>
          <w:sz w:val="24"/>
          <w:szCs w:val="24"/>
          <w:u w:val="none"/>
          <w:rtl/>
        </w:rPr>
        <w:t xml:space="preserve">ואמא תגור שם? </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r>
        <w:rPr>
          <w:rFonts w:ascii="David" w:hAnsi="David" w:cs="David"/>
          <w:sz w:val="24"/>
          <w:szCs w:val="24"/>
          <w:u w:val="none"/>
          <w:rtl/>
        </w:rPr>
        <w:t xml:space="preserve">ת: כן, אני לא ידעתי, אני </w:t>
      </w:r>
      <w:bookmarkStart w:id="286" w:name="_ETM_Q_836144"/>
      <w:bookmarkEnd w:id="286"/>
      <w:r>
        <w:rPr>
          <w:rFonts w:ascii="David" w:hAnsi="David" w:cs="David"/>
          <w:sz w:val="24"/>
          <w:szCs w:val="24"/>
          <w:u w:val="none"/>
          <w:rtl/>
        </w:rPr>
        <w:t>חשבתי שאולי החלק היחסי שאמא שלי נתנה לו זה יהיה</w:t>
      </w:r>
      <w:bookmarkStart w:id="287" w:name="_ETM_Q_839389"/>
      <w:bookmarkEnd w:id="287"/>
      <w:r>
        <w:rPr>
          <w:rFonts w:ascii="David" w:hAnsi="David" w:cs="David"/>
          <w:sz w:val="24"/>
          <w:szCs w:val="24"/>
          <w:u w:val="none"/>
          <w:rtl/>
        </w:rPr>
        <w:t xml:space="preserve"> על שמה. "</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19.6.2022, עמ' 105, שורות 12-3).</w:t>
      </w:r>
    </w:p>
    <w:p w:rsidR="00313228" w:rsidRDefault="00313228" w:rsidP="00313228">
      <w:pPr>
        <w:pStyle w:val="ad"/>
        <w:shd w:val="clear" w:color="auto" w:fill="auto"/>
        <w:spacing w:line="360" w:lineRule="auto"/>
        <w:ind w:left="502" w:firstLine="0"/>
        <w:jc w:val="both"/>
        <w:rPr>
          <w:rFonts w:ascii="David" w:hAnsi="David" w:cs="David"/>
          <w:sz w:val="24"/>
          <w:szCs w:val="24"/>
          <w:u w:val="none"/>
          <w:rtl/>
        </w:rPr>
      </w:pPr>
    </w:p>
    <w:p w:rsidR="00313228" w:rsidRDefault="00313228" w:rsidP="00D86DC2">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תשובותיו של האח בנושא, הן במסגרת חקירתו והן בתמליל השיחה שהוגש מטעם התובעות, מחזקים את הטענה לפיה הוא זה שניהל את האם – בכל הנוגע לעניינה הרכושיים – ואף דאג שלא כדין, כי היא תחתום על מסמכי ההעברות במתנה לטובתו ולטובת האחות </w:t>
      </w:r>
      <w:r w:rsidR="00D86DC2">
        <w:rPr>
          <w:rFonts w:ascii="David" w:hAnsi="David" w:cs="David" w:hint="cs"/>
          <w:sz w:val="24"/>
          <w:szCs w:val="24"/>
          <w:lang w:bidi="he-IL"/>
        </w:rPr>
        <w:t>XXX</w:t>
      </w:r>
      <w:r w:rsidR="00D86DC2">
        <w:rPr>
          <w:rFonts w:ascii="David" w:hAnsi="David" w:cs="David" w:hint="cs"/>
          <w:sz w:val="24"/>
          <w:szCs w:val="24"/>
          <w:rtl/>
          <w:lang w:bidi="he-IL"/>
        </w:rPr>
        <w:t xml:space="preserve"> (הנתבעת)</w:t>
      </w:r>
      <w:r>
        <w:rPr>
          <w:rFonts w:ascii="David" w:hAnsi="David" w:cs="David"/>
          <w:sz w:val="24"/>
          <w:szCs w:val="24"/>
          <w:rtl/>
          <w:lang w:bidi="he-IL"/>
        </w:rPr>
        <w:t xml:space="preserve">. </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כך, למשל, מתמליל השיחה, עולה כי האח הוא זה שקבע, מה מגיע ולמי מתוך רכוש ההורים:</w:t>
      </w:r>
    </w:p>
    <w:p w:rsidR="00313228" w:rsidRDefault="00313228" w:rsidP="00D86DC2">
      <w:pPr>
        <w:pStyle w:val="af"/>
        <w:bidi/>
        <w:spacing w:after="0" w:line="360" w:lineRule="auto"/>
        <w:ind w:left="567"/>
        <w:jc w:val="both"/>
        <w:rPr>
          <w:rFonts w:ascii="David" w:hAnsi="David" w:cs="David"/>
          <w:b/>
          <w:bCs/>
          <w:sz w:val="24"/>
          <w:szCs w:val="24"/>
          <w:u w:val="single"/>
          <w:lang w:bidi="he-IL"/>
        </w:rPr>
      </w:pPr>
      <w:r>
        <w:rPr>
          <w:rFonts w:ascii="David" w:hAnsi="David" w:cs="David"/>
          <w:sz w:val="24"/>
          <w:szCs w:val="24"/>
          <w:rtl/>
          <w:lang w:bidi="he-IL"/>
        </w:rPr>
        <w:t>"</w:t>
      </w:r>
      <w:r w:rsidR="00D86DC2">
        <w:rPr>
          <w:rFonts w:ascii="David" w:hAnsi="David" w:cs="David" w:hint="cs"/>
          <w:b/>
          <w:bCs/>
          <w:sz w:val="24"/>
          <w:szCs w:val="24"/>
          <w:u w:val="single"/>
          <w:rtl/>
          <w:lang w:bidi="he-IL"/>
        </w:rPr>
        <w:t xml:space="preserve"> תובעת 1</w:t>
      </w:r>
      <w:r>
        <w:rPr>
          <w:rFonts w:ascii="David" w:hAnsi="David" w:cs="David"/>
          <w:b/>
          <w:bCs/>
          <w:sz w:val="24"/>
          <w:szCs w:val="24"/>
          <w:u w:val="single"/>
          <w:rtl/>
          <w:lang w:bidi="he-IL"/>
        </w:rPr>
        <w:t>: אז היית אומר לי תקשיבי בואו אחיות שלי, הנה זה, זה, זה, זה. בואי איתי לעורך דין. הוא יגיד לכם. למה לא עשית את זה?</w:t>
      </w:r>
    </w:p>
    <w:p w:rsidR="00313228" w:rsidRDefault="00D86DC2" w:rsidP="00D86DC2">
      <w:pPr>
        <w:pStyle w:val="af"/>
        <w:bidi/>
        <w:spacing w:after="0" w:line="360" w:lineRule="auto"/>
        <w:ind w:left="567"/>
        <w:jc w:val="both"/>
        <w:rPr>
          <w:rFonts w:ascii="David" w:hAnsi="David" w:cs="David"/>
          <w:b/>
          <w:bCs/>
          <w:sz w:val="24"/>
          <w:szCs w:val="24"/>
          <w:u w:val="single"/>
          <w:rtl/>
          <w:lang w:bidi="he-IL"/>
        </w:rPr>
      </w:pPr>
      <w:r>
        <w:rPr>
          <w:rFonts w:ascii="David" w:hAnsi="David" w:cs="David" w:hint="cs"/>
          <w:b/>
          <w:bCs/>
          <w:sz w:val="24"/>
          <w:szCs w:val="24"/>
          <w:u w:val="single"/>
          <w:rtl/>
          <w:lang w:bidi="he-IL"/>
        </w:rPr>
        <w:t xml:space="preserve"> הנתבע</w:t>
      </w:r>
      <w:r w:rsidR="00313228">
        <w:rPr>
          <w:rFonts w:ascii="David" w:hAnsi="David" w:cs="David"/>
          <w:b/>
          <w:bCs/>
          <w:sz w:val="24"/>
          <w:szCs w:val="24"/>
          <w:u w:val="single"/>
          <w:rtl/>
          <w:lang w:bidi="he-IL"/>
        </w:rPr>
        <w:t>: למה אני לא חייב לעשות את זה.</w:t>
      </w:r>
    </w:p>
    <w:p w:rsidR="00313228" w:rsidRDefault="00D86DC2"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hint="cs"/>
          <w:b/>
          <w:bCs/>
          <w:sz w:val="24"/>
          <w:szCs w:val="24"/>
          <w:u w:val="single"/>
          <w:rtl/>
          <w:lang w:bidi="he-IL"/>
        </w:rPr>
        <w:t>תובעת 1</w:t>
      </w:r>
      <w:r w:rsidR="00313228">
        <w:rPr>
          <w:rFonts w:ascii="David" w:hAnsi="David" w:cs="David"/>
          <w:b/>
          <w:bCs/>
          <w:sz w:val="24"/>
          <w:szCs w:val="24"/>
          <w:u w:val="single"/>
          <w:rtl/>
          <w:lang w:bidi="he-IL"/>
        </w:rPr>
        <w:t>: למה?</w:t>
      </w:r>
    </w:p>
    <w:p w:rsidR="00313228" w:rsidRDefault="00D86DC2" w:rsidP="00D86DC2">
      <w:pPr>
        <w:pStyle w:val="af"/>
        <w:bidi/>
        <w:spacing w:after="0" w:line="360" w:lineRule="auto"/>
        <w:ind w:left="567"/>
        <w:jc w:val="both"/>
        <w:rPr>
          <w:rFonts w:ascii="David" w:hAnsi="David" w:cs="David"/>
          <w:b/>
          <w:bCs/>
          <w:sz w:val="24"/>
          <w:szCs w:val="24"/>
          <w:u w:val="single"/>
          <w:rtl/>
          <w:lang w:bidi="he-IL"/>
        </w:rPr>
      </w:pPr>
      <w:r>
        <w:rPr>
          <w:rFonts w:ascii="David" w:hAnsi="David" w:cs="David" w:hint="cs"/>
          <w:b/>
          <w:bCs/>
          <w:sz w:val="24"/>
          <w:szCs w:val="24"/>
          <w:u w:val="single"/>
          <w:rtl/>
          <w:lang w:bidi="he-IL"/>
        </w:rPr>
        <w:t xml:space="preserve"> הנתבע</w:t>
      </w:r>
      <w:r w:rsidR="00313228">
        <w:rPr>
          <w:rFonts w:ascii="David" w:hAnsi="David" w:cs="David"/>
          <w:b/>
          <w:bCs/>
          <w:sz w:val="24"/>
          <w:szCs w:val="24"/>
          <w:u w:val="single"/>
          <w:rtl/>
          <w:lang w:bidi="he-IL"/>
        </w:rPr>
        <w:t>: ככה.</w:t>
      </w:r>
    </w:p>
    <w:p w:rsidR="00313228" w:rsidRDefault="00D86DC2" w:rsidP="00D86DC2">
      <w:pPr>
        <w:pStyle w:val="af"/>
        <w:bidi/>
        <w:spacing w:after="0" w:line="360" w:lineRule="auto"/>
        <w:ind w:left="567"/>
        <w:jc w:val="both"/>
        <w:rPr>
          <w:rFonts w:ascii="David" w:hAnsi="David" w:cs="David"/>
          <w:b/>
          <w:bCs/>
          <w:sz w:val="24"/>
          <w:szCs w:val="24"/>
          <w:rtl/>
          <w:lang w:bidi="he-IL"/>
        </w:rPr>
      </w:pPr>
      <w:r>
        <w:rPr>
          <w:rFonts w:ascii="David" w:hAnsi="David" w:cs="David" w:hint="cs"/>
          <w:b/>
          <w:bCs/>
          <w:sz w:val="24"/>
          <w:szCs w:val="24"/>
          <w:rtl/>
          <w:lang w:bidi="he-IL"/>
        </w:rPr>
        <w:t xml:space="preserve"> תובעת 1</w:t>
      </w:r>
      <w:r w:rsidR="00313228">
        <w:rPr>
          <w:rFonts w:ascii="David" w:hAnsi="David" w:cs="David"/>
          <w:b/>
          <w:bCs/>
          <w:sz w:val="24"/>
          <w:szCs w:val="24"/>
          <w:rtl/>
          <w:lang w:bidi="he-IL"/>
        </w:rPr>
        <w:t>: אבל תגיד, עכשיו מעבר לזה שלא עשית את זה, שזה לא בסדר. שזה לא בסדר.</w:t>
      </w:r>
    </w:p>
    <w:p w:rsidR="00313228" w:rsidRDefault="00D86DC2" w:rsidP="00D86DC2">
      <w:pPr>
        <w:pStyle w:val="af"/>
        <w:bidi/>
        <w:spacing w:after="0" w:line="360" w:lineRule="auto"/>
        <w:ind w:left="567"/>
        <w:jc w:val="both"/>
        <w:rPr>
          <w:rFonts w:ascii="David" w:hAnsi="David" w:cs="David"/>
          <w:b/>
          <w:bCs/>
          <w:sz w:val="24"/>
          <w:szCs w:val="24"/>
          <w:rtl/>
          <w:lang w:bidi="he-IL"/>
        </w:rPr>
      </w:pPr>
      <w:r>
        <w:rPr>
          <w:rFonts w:ascii="David" w:hAnsi="David" w:cs="David" w:hint="cs"/>
          <w:b/>
          <w:bCs/>
          <w:sz w:val="24"/>
          <w:szCs w:val="24"/>
          <w:rtl/>
          <w:lang w:bidi="he-IL"/>
        </w:rPr>
        <w:t xml:space="preserve"> הנתבע</w:t>
      </w:r>
      <w:r w:rsidR="00313228">
        <w:rPr>
          <w:rFonts w:ascii="David" w:hAnsi="David" w:cs="David"/>
          <w:b/>
          <w:bCs/>
          <w:sz w:val="24"/>
          <w:szCs w:val="24"/>
          <w:rtl/>
          <w:lang w:bidi="he-IL"/>
        </w:rPr>
        <w:t>: מבחינתך.</w:t>
      </w:r>
    </w:p>
    <w:p w:rsidR="00313228" w:rsidRDefault="00D86DC2" w:rsidP="00D86DC2">
      <w:pPr>
        <w:pStyle w:val="af"/>
        <w:bidi/>
        <w:spacing w:after="0" w:line="360" w:lineRule="auto"/>
        <w:ind w:left="567"/>
        <w:jc w:val="both"/>
        <w:rPr>
          <w:rFonts w:ascii="David" w:hAnsi="David" w:cs="David"/>
          <w:b/>
          <w:bCs/>
          <w:sz w:val="24"/>
          <w:szCs w:val="24"/>
          <w:rtl/>
          <w:lang w:bidi="he-IL"/>
        </w:rPr>
      </w:pPr>
      <w:r>
        <w:rPr>
          <w:rFonts w:ascii="David" w:hAnsi="David" w:cs="David" w:hint="cs"/>
          <w:b/>
          <w:bCs/>
          <w:sz w:val="24"/>
          <w:szCs w:val="24"/>
          <w:rtl/>
          <w:lang w:bidi="he-IL"/>
        </w:rPr>
        <w:t xml:space="preserve"> תובעת 1</w:t>
      </w:r>
      <w:r w:rsidR="00313228">
        <w:rPr>
          <w:rFonts w:ascii="David" w:hAnsi="David" w:cs="David"/>
          <w:b/>
          <w:bCs/>
          <w:sz w:val="24"/>
          <w:szCs w:val="24"/>
          <w:rtl/>
          <w:lang w:bidi="he-IL"/>
        </w:rPr>
        <w:t>: שזה לא בסדר.</w:t>
      </w:r>
    </w:p>
    <w:p w:rsidR="00313228" w:rsidRDefault="00D86DC2" w:rsidP="00313228">
      <w:pPr>
        <w:pStyle w:val="af"/>
        <w:bidi/>
        <w:spacing w:after="0" w:line="360" w:lineRule="auto"/>
        <w:ind w:left="567"/>
        <w:jc w:val="both"/>
        <w:rPr>
          <w:rFonts w:ascii="David" w:hAnsi="David" w:cs="David"/>
          <w:b/>
          <w:bCs/>
          <w:sz w:val="24"/>
          <w:szCs w:val="24"/>
          <w:rtl/>
          <w:lang w:bidi="he-IL"/>
        </w:rPr>
      </w:pPr>
      <w:r>
        <w:rPr>
          <w:rFonts w:ascii="David" w:hAnsi="David" w:cs="David" w:hint="cs"/>
          <w:b/>
          <w:bCs/>
          <w:sz w:val="24"/>
          <w:szCs w:val="24"/>
          <w:rtl/>
          <w:lang w:bidi="he-IL"/>
        </w:rPr>
        <w:t xml:space="preserve"> הנתבע</w:t>
      </w:r>
      <w:r w:rsidR="00313228">
        <w:rPr>
          <w:rFonts w:ascii="David" w:hAnsi="David" w:cs="David"/>
          <w:b/>
          <w:bCs/>
          <w:sz w:val="24"/>
          <w:szCs w:val="24"/>
          <w:rtl/>
          <w:lang w:bidi="he-IL"/>
        </w:rPr>
        <w:t>: אני לא חייב. אמא ואני לא חייבים לעשות שום דבר.</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לכו לעורך דין תעשו מה שאתם רוצים. וזה לא מענין אותי גם, זה לא מזיז לי. </w:t>
      </w:r>
      <w:r>
        <w:rPr>
          <w:rFonts w:ascii="David" w:hAnsi="David" w:cs="David"/>
          <w:b/>
          <w:bCs/>
          <w:sz w:val="24"/>
          <w:szCs w:val="24"/>
          <w:u w:val="single"/>
          <w:rtl/>
          <w:lang w:bidi="he-IL"/>
        </w:rPr>
        <w:t>למה הכל עשיתי עם מצפון שקט. תרצו להשלים עם זה תשלימו. כסף לא תקבלו</w:t>
      </w:r>
      <w:r>
        <w:rPr>
          <w:rFonts w:ascii="David" w:hAnsi="David" w:cs="David"/>
          <w:b/>
          <w:bCs/>
          <w:sz w:val="24"/>
          <w:szCs w:val="24"/>
          <w:rtl/>
          <w:lang w:bidi="he-IL"/>
        </w:rPr>
        <w:t>. גם מבחינה שאין לי, וגם מבחינה שלא מגיע לכם. זהו.</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313228">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זה שאמרתי לאמא אם את רוצה? ועשיתי את כל הפעולה איתה. כן, לקחתי אותה.</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313228" w:rsidRDefault="00313228" w:rsidP="00D86DC2">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 xml:space="preserve">כן, אני החלטתי לתת </w:t>
      </w:r>
      <w:r w:rsidR="00D86DC2">
        <w:rPr>
          <w:rFonts w:ascii="David" w:hAnsi="David" w:cs="David"/>
          <w:b/>
          <w:bCs/>
          <w:sz w:val="24"/>
          <w:szCs w:val="24"/>
          <w:u w:val="single"/>
          <w:rtl/>
          <w:lang w:bidi="he-IL"/>
        </w:rPr>
        <w:t>ל</w:t>
      </w:r>
      <w:r w:rsidR="00D86DC2">
        <w:rPr>
          <w:rFonts w:ascii="David" w:hAnsi="David" w:cs="David" w:hint="cs"/>
          <w:b/>
          <w:bCs/>
          <w:sz w:val="24"/>
          <w:szCs w:val="24"/>
          <w:u w:val="single"/>
          <w:lang w:bidi="he-IL"/>
        </w:rPr>
        <w:t>XXX</w:t>
      </w:r>
      <w:r w:rsidR="00D86DC2">
        <w:rPr>
          <w:rFonts w:ascii="David" w:hAnsi="David" w:cs="David" w:hint="cs"/>
          <w:b/>
          <w:bCs/>
          <w:sz w:val="24"/>
          <w:szCs w:val="24"/>
          <w:u w:val="single"/>
          <w:rtl/>
          <w:lang w:bidi="he-IL"/>
        </w:rPr>
        <w:t xml:space="preserve"> (הנתבעת)</w:t>
      </w:r>
      <w:r w:rsidR="00D86DC2">
        <w:rPr>
          <w:rFonts w:ascii="David" w:hAnsi="David" w:cs="David"/>
          <w:b/>
          <w:bCs/>
          <w:sz w:val="24"/>
          <w:szCs w:val="24"/>
          <w:u w:val="single"/>
          <w:rtl/>
          <w:lang w:bidi="he-IL"/>
        </w:rPr>
        <w:t xml:space="preserve"> </w:t>
      </w:r>
      <w:r>
        <w:rPr>
          <w:rFonts w:ascii="David" w:hAnsi="David" w:cs="David"/>
          <w:b/>
          <w:bCs/>
          <w:sz w:val="24"/>
          <w:szCs w:val="24"/>
          <w:u w:val="single"/>
          <w:rtl/>
          <w:lang w:bidi="he-IL"/>
        </w:rPr>
        <w:t>למה אין לה כלום.</w:t>
      </w:r>
      <w:r>
        <w:rPr>
          <w:rFonts w:ascii="David" w:hAnsi="David" w:cs="David"/>
          <w:b/>
          <w:bCs/>
          <w:sz w:val="24"/>
          <w:szCs w:val="24"/>
          <w:rtl/>
          <w:lang w:bidi="he-IL"/>
        </w:rPr>
        <w:t xml:space="preserve"> אם היא מחר תיפול אף אחד לא ייתן לה. רוצה לשמוע את זה זהו.</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 </w:t>
      </w:r>
    </w:p>
    <w:p w:rsidR="00313228" w:rsidRDefault="00313228" w:rsidP="00313228">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אין שקיפות אצלי. לא לילדים שלי לא לאשתי לא לאף אחד. לא יתערב לי ולא יגיד לי מה לעשות בחיים. הבנת אותי. זה אני.</w:t>
      </w:r>
      <w:r>
        <w:rPr>
          <w:rFonts w:ascii="David" w:hAnsi="David" w:cs="David"/>
          <w:b/>
          <w:bCs/>
          <w:sz w:val="24"/>
          <w:szCs w:val="24"/>
          <w:rtl/>
          <w:lang w:bidi="he-IL"/>
        </w:rPr>
        <w:t xml:space="preserve"> אז מה את רוצה שתביאי אותם, לא תביאו אותם, תלכו לעורך דין. זה לא יעזור לכם. מבחינתי. [...]</w:t>
      </w:r>
      <w:r>
        <w:rPr>
          <w:rFonts w:ascii="David" w:hAnsi="David" w:cs="David"/>
          <w:sz w:val="24"/>
          <w:szCs w:val="24"/>
          <w:rtl/>
          <w:lang w:bidi="he-I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lastRenderedPageBreak/>
        <w:t>(ראו: קטעים 2 ו- 5-8 מתוך התמליל שצורף כנספח כב' לתצהירי התובעות)</w:t>
      </w:r>
      <w:r>
        <w:rPr>
          <w:rFonts w:ascii="David" w:hAnsi="David" w:cs="David"/>
          <w:sz w:val="24"/>
          <w:szCs w:val="24"/>
          <w:lang w:bidi="he-IL"/>
        </w:rPr>
        <w:t xml:space="preserve"> </w:t>
      </w:r>
      <w:r>
        <w:rPr>
          <w:rFonts w:ascii="David" w:hAnsi="David" w:cs="David"/>
          <w:sz w:val="24"/>
          <w:szCs w:val="24"/>
          <w:rtl/>
          <w:lang w:bidi="he-IL"/>
        </w:rPr>
        <w:t>(ההדגשות בקו – הוספו).</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AE786F">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אם כן, עולה כי האח מודה שהוא לא היה חייב לספר לתובעות על אודות ההעברות; כי הוא זה שדחף לבצע את ההעברה של החנות השנייה לאחות </w:t>
      </w:r>
      <w:r w:rsidR="00AE786F">
        <w:rPr>
          <w:rFonts w:ascii="David" w:hAnsi="David" w:cs="David" w:hint="cs"/>
          <w:sz w:val="24"/>
          <w:szCs w:val="24"/>
          <w:rtl/>
          <w:lang w:bidi="he-IL"/>
        </w:rPr>
        <w:t>***</w:t>
      </w:r>
      <w:r>
        <w:rPr>
          <w:rFonts w:ascii="David" w:hAnsi="David" w:cs="David"/>
          <w:sz w:val="24"/>
          <w:szCs w:val="24"/>
          <w:rtl/>
          <w:lang w:bidi="he-IL"/>
        </w:rPr>
        <w:t>; וכי הוא זה שניהל את ענייניה של האם, ללא כל צורך, לטענתו, לתת דין וחשבון לאחיותיו.</w:t>
      </w:r>
    </w:p>
    <w:p w:rsidR="00313228" w:rsidRDefault="00313228" w:rsidP="00313228">
      <w:pPr>
        <w:pStyle w:val="af"/>
        <w:bidi/>
        <w:spacing w:after="0" w:line="360" w:lineRule="auto"/>
        <w:ind w:left="567"/>
        <w:jc w:val="both"/>
        <w:rPr>
          <w:rFonts w:ascii="David" w:hAnsi="David" w:cs="David"/>
          <w:sz w:val="24"/>
          <w:szCs w:val="24"/>
          <w:lang w:bidi="he-IL"/>
        </w:rPr>
      </w:pPr>
    </w:p>
    <w:p w:rsidR="00313228" w:rsidRDefault="00313228" w:rsidP="00AE786F">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האח טען בחקירתו, בניגוד לתמלילים, כי התובעות ידעו על אודות העסקאות בזמן אמת. תחילה הוא אמר שהן ידעו כשסיפר להן על כך בפגישתם בבית הקפה ב</w:t>
      </w:r>
      <w:r w:rsidR="00AE786F">
        <w:rPr>
          <w:rFonts w:ascii="David" w:hAnsi="David" w:cs="David" w:hint="cs"/>
          <w:sz w:val="24"/>
          <w:szCs w:val="24"/>
          <w:rtl/>
          <w:lang w:bidi="he-IL"/>
        </w:rPr>
        <w:t>---</w:t>
      </w:r>
      <w:r>
        <w:rPr>
          <w:rFonts w:ascii="David" w:hAnsi="David" w:cs="David"/>
          <w:sz w:val="24"/>
          <w:szCs w:val="24"/>
          <w:rtl/>
          <w:lang w:bidi="he-IL"/>
        </w:rPr>
        <w:t>, ולאחר מכן חזר בו ואמר שלגבי דירת המגורים נודע להן שם, ולגבי היתר אין לו הוכחות מתי ואיך נודע להן:</w:t>
      </w:r>
    </w:p>
    <w:p w:rsidR="00313228" w:rsidRDefault="00313228" w:rsidP="00D86DC2">
      <w:pPr>
        <w:spacing w:line="360" w:lineRule="auto"/>
        <w:ind w:left="567" w:hanging="567"/>
        <w:jc w:val="both"/>
        <w:rPr>
          <w:rFonts w:ascii="David" w:hAnsi="David"/>
          <w:b/>
          <w:bCs/>
          <w:lang w:bidi="ar-SA"/>
        </w:rPr>
      </w:pPr>
      <w:r>
        <w:rPr>
          <w:rFonts w:ascii="David" w:hAnsi="David"/>
          <w:b/>
          <w:bCs/>
          <w:rtl/>
        </w:rPr>
        <w:tab/>
        <w:t>"ש</w:t>
      </w:r>
      <w:r>
        <w:rPr>
          <w:rFonts w:ascii="David" w:hAnsi="David" w:cs="Times New Roman"/>
          <w:b/>
          <w:bCs/>
          <w:rtl/>
        </w:rPr>
        <w:t>:</w:t>
      </w:r>
      <w:r>
        <w:rPr>
          <w:rFonts w:ascii="David" w:hAnsi="David"/>
          <w:b/>
          <w:bCs/>
          <w:rtl/>
        </w:rPr>
        <w:t xml:space="preserve"> אבל </w:t>
      </w:r>
      <w:r w:rsidR="00D86DC2">
        <w:rPr>
          <w:rFonts w:ascii="David" w:hAnsi="David" w:hint="cs"/>
          <w:b/>
          <w:bCs/>
        </w:rPr>
        <w:t>XXX</w:t>
      </w:r>
      <w:r w:rsidR="00D86DC2">
        <w:rPr>
          <w:rFonts w:ascii="David" w:hAnsi="David" w:hint="cs"/>
          <w:b/>
          <w:bCs/>
          <w:rtl/>
        </w:rPr>
        <w:t xml:space="preserve"> (הנתבע)</w:t>
      </w:r>
      <w:r w:rsidR="00D86DC2">
        <w:rPr>
          <w:rFonts w:ascii="David" w:hAnsi="David"/>
          <w:b/>
          <w:bCs/>
          <w:rtl/>
        </w:rPr>
        <w:t xml:space="preserve"> </w:t>
      </w:r>
      <w:r>
        <w:rPr>
          <w:rFonts w:ascii="David" w:hAnsi="David"/>
          <w:b/>
          <w:bCs/>
          <w:rtl/>
        </w:rPr>
        <w:t>בוא נקצר</w:t>
      </w:r>
      <w:r>
        <w:rPr>
          <w:rFonts w:ascii="David" w:hAnsi="David" w:cs="Times New Roman"/>
          <w:b/>
          <w:bCs/>
          <w:rtl/>
        </w:rPr>
        <w:t xml:space="preserve">, </w:t>
      </w:r>
      <w:r>
        <w:rPr>
          <w:rFonts w:ascii="David" w:hAnsi="David"/>
          <w:b/>
          <w:bCs/>
          <w:rtl/>
        </w:rPr>
        <w:t>אני אשאל אותך שאלה פשוטה</w:t>
      </w:r>
      <w:r>
        <w:rPr>
          <w:rFonts w:ascii="David" w:hAnsi="David" w:cs="Times New Roman"/>
          <w:b/>
          <w:bCs/>
          <w:rtl/>
        </w:rPr>
        <w:t xml:space="preserve">. </w:t>
      </w:r>
      <w:r>
        <w:rPr>
          <w:rFonts w:ascii="David" w:hAnsi="David"/>
          <w:b/>
          <w:bCs/>
          <w:rtl/>
        </w:rPr>
        <w:t>האם זה נכון שהשיהוי שאתה טוען עליו</w:t>
      </w:r>
      <w:r>
        <w:rPr>
          <w:rFonts w:ascii="David" w:hAnsi="David" w:cs="Times New Roman"/>
          <w:b/>
          <w:bCs/>
          <w:rtl/>
        </w:rPr>
        <w:t xml:space="preserve">, </w:t>
      </w:r>
      <w:r>
        <w:rPr>
          <w:rFonts w:ascii="David" w:hAnsi="David"/>
          <w:b/>
          <w:bCs/>
          <w:rtl/>
        </w:rPr>
        <w:t xml:space="preserve">כלומר מהרגע שנודע להם בספטמבר </w:t>
      </w:r>
      <w:r>
        <w:rPr>
          <w:rFonts w:ascii="David" w:hAnsi="David" w:cs="Times New Roman"/>
          <w:b/>
          <w:bCs/>
          <w:rtl/>
        </w:rPr>
        <w:t xml:space="preserve">2018, </w:t>
      </w:r>
      <w:r>
        <w:rPr>
          <w:rFonts w:ascii="David" w:hAnsi="David"/>
          <w:b/>
          <w:bCs/>
          <w:rtl/>
        </w:rPr>
        <w:t>אתה טוען שהם חיכו ולא הגישו את התביעה מיד</w:t>
      </w:r>
      <w:r>
        <w:rPr>
          <w:rFonts w:ascii="David" w:hAnsi="David" w:cs="Times New Roman"/>
          <w:b/>
          <w:bCs/>
          <w:rtl/>
        </w:rPr>
        <w:t xml:space="preserve">? </w:t>
      </w:r>
      <w:r>
        <w:rPr>
          <w:rFonts w:ascii="David" w:hAnsi="David"/>
          <w:b/>
          <w:bCs/>
          <w:rtl/>
        </w:rPr>
        <w:t>מיד באותו רגע</w:t>
      </w:r>
      <w:r>
        <w:rPr>
          <w:rFonts w:ascii="David" w:hAnsi="David" w:cs="Times New Roman"/>
          <w:b/>
          <w:bCs/>
          <w:rtl/>
        </w:rPr>
        <w:t xml:space="preserve">, </w:t>
      </w:r>
      <w:r>
        <w:rPr>
          <w:rFonts w:ascii="David" w:hAnsi="David"/>
          <w:b/>
          <w:bCs/>
          <w:rtl/>
        </w:rPr>
        <w:t>נכון</w:t>
      </w:r>
      <w:r>
        <w:rPr>
          <w:rFonts w:ascii="David" w:hAnsi="David" w:cs="Times New Roman"/>
          <w:b/>
          <w:bCs/>
          <w:rtl/>
        </w:rPr>
        <w:t xml:space="preserve">? </w:t>
      </w:r>
      <w:r>
        <w:rPr>
          <w:rFonts w:ascii="David" w:hAnsi="David"/>
          <w:b/>
          <w:bCs/>
          <w:rtl/>
        </w:rPr>
        <w:t>זה השיהוי שלך שאתה טוען</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לא</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אז ממתי</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השיהוי שלי של למה הם חיכו </w:t>
      </w:r>
      <w:r>
        <w:rPr>
          <w:rFonts w:ascii="David" w:hAnsi="David" w:cs="Times New Roman"/>
          <w:b/>
          <w:bCs/>
          <w:rtl/>
        </w:rPr>
        <w:t xml:space="preserve">10 </w:t>
      </w:r>
      <w:r>
        <w:rPr>
          <w:rFonts w:ascii="David" w:hAnsi="David"/>
          <w:b/>
          <w:bCs/>
          <w:rtl/>
        </w:rPr>
        <w:t>שנים שאמא שלי תמות</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אז לכן אני שואל אותך עוד פעם</w:t>
      </w:r>
      <w:r>
        <w:rPr>
          <w:rFonts w:ascii="David" w:hAnsi="David" w:cs="Times New Roman"/>
          <w:b/>
          <w:bCs/>
          <w:rtl/>
        </w:rPr>
        <w:t xml:space="preserve">, </w:t>
      </w:r>
      <w:r>
        <w:rPr>
          <w:rFonts w:ascii="David" w:hAnsi="David"/>
          <w:b/>
          <w:bCs/>
          <w:rtl/>
        </w:rPr>
        <w:t>איזה הוכחה</w:t>
      </w:r>
      <w:r>
        <w:rPr>
          <w:rFonts w:ascii="David" w:hAnsi="David" w:cs="Times New Roman"/>
          <w:b/>
          <w:bCs/>
          <w:rtl/>
        </w:rPr>
        <w:t xml:space="preserve">, </w:t>
      </w:r>
      <w:r>
        <w:rPr>
          <w:rFonts w:ascii="David" w:hAnsi="David"/>
          <w:b/>
          <w:bCs/>
          <w:rtl/>
        </w:rPr>
        <w:t>תשמע טוב</w:t>
      </w:r>
      <w:r>
        <w:rPr>
          <w:rFonts w:ascii="David" w:hAnsi="David" w:cs="Times New Roman"/>
          <w:b/>
          <w:bCs/>
          <w:rtl/>
        </w:rPr>
        <w:t xml:space="preserve">, </w:t>
      </w:r>
      <w:r>
        <w:rPr>
          <w:rFonts w:ascii="David" w:hAnsi="David"/>
          <w:b/>
          <w:bCs/>
          <w:rtl/>
        </w:rPr>
        <w:t>איזה הוכחה יש לך</w:t>
      </w:r>
      <w:r>
        <w:rPr>
          <w:rFonts w:ascii="David" w:hAnsi="David" w:cs="Times New Roman"/>
          <w:b/>
          <w:bCs/>
          <w:rtl/>
        </w:rPr>
        <w:t xml:space="preserve">, </w:t>
      </w:r>
      <w:r>
        <w:rPr>
          <w:rFonts w:ascii="David" w:hAnsi="David"/>
          <w:b/>
          <w:bCs/>
          <w:rtl/>
        </w:rPr>
        <w:t>הוכחה</w:t>
      </w:r>
      <w:r>
        <w:rPr>
          <w:rFonts w:ascii="David" w:hAnsi="David" w:cs="Times New Roman"/>
          <w:b/>
          <w:bCs/>
          <w:rtl/>
        </w:rPr>
        <w:t xml:space="preserve">, </w:t>
      </w:r>
      <w:r>
        <w:rPr>
          <w:rFonts w:ascii="David" w:hAnsi="David"/>
          <w:b/>
          <w:bCs/>
          <w:rtl/>
        </w:rPr>
        <w:t>שהם ידעו על זה בשנת</w:t>
      </w:r>
      <w:r>
        <w:rPr>
          <w:rFonts w:ascii="David" w:hAnsi="David" w:cs="Times New Roman"/>
          <w:b/>
          <w:bCs/>
          <w:rtl/>
        </w:rPr>
        <w:t xml:space="preserve">, </w:t>
      </w:r>
      <w:r>
        <w:rPr>
          <w:rFonts w:ascii="David" w:hAnsi="David"/>
          <w:b/>
          <w:bCs/>
          <w:rtl/>
        </w:rPr>
        <w:t>מתי</w:t>
      </w:r>
      <w:r>
        <w:rPr>
          <w:rFonts w:ascii="David" w:hAnsi="David" w:cs="Times New Roman"/>
          <w:b/>
          <w:bCs/>
          <w:rtl/>
        </w:rPr>
        <w:t>? 2007? 2008? 2009?</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יופי</w:t>
      </w:r>
      <w:r>
        <w:rPr>
          <w:rFonts w:ascii="David" w:hAnsi="David" w:cs="Times New Roman"/>
          <w:b/>
          <w:bCs/>
          <w:rtl/>
        </w:rPr>
        <w:t xml:space="preserve">, </w:t>
      </w:r>
      <w:r>
        <w:rPr>
          <w:rFonts w:ascii="David" w:hAnsi="David"/>
          <w:b/>
          <w:bCs/>
          <w:rtl/>
        </w:rPr>
        <w:t>אני יכול לענות</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כן</w:t>
      </w:r>
      <w:r>
        <w:rPr>
          <w:rFonts w:ascii="David" w:hAnsi="David" w:cs="Times New Roman"/>
          <w:b/>
          <w:bCs/>
          <w:rtl/>
        </w:rPr>
        <w:t xml:space="preserve">. </w:t>
      </w:r>
      <w:r>
        <w:rPr>
          <w:rFonts w:ascii="David" w:hAnsi="David"/>
          <w:b/>
          <w:bCs/>
          <w:rtl/>
        </w:rPr>
        <w:t>תענה</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הייתה פגישה ב שאמא</w:t>
      </w:r>
      <w:r>
        <w:rPr>
          <w:rFonts w:ascii="David" w:hAnsi="David" w:cs="Times New Roman"/>
          <w:b/>
          <w:bCs/>
          <w:rtl/>
        </w:rPr>
        <w:t xml:space="preserve">, </w:t>
      </w:r>
      <w:r>
        <w:rPr>
          <w:rFonts w:ascii="David" w:hAnsi="David"/>
          <w:b/>
          <w:bCs/>
          <w:rtl/>
        </w:rPr>
        <w:t>אני אגיד לך איך הם יודעים</w:t>
      </w:r>
      <w:r>
        <w:rPr>
          <w:rFonts w:ascii="David" w:hAnsi="David" w:cs="Times New Roman"/>
          <w:b/>
          <w:bCs/>
          <w:rtl/>
        </w:rPr>
        <w:t>.</w:t>
      </w:r>
    </w:p>
    <w:p w:rsidR="00313228" w:rsidRDefault="00313228" w:rsidP="00D86DC2">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הפגישה ב הייתה לפני שאמא שלך העבירה</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אז אני מסביר לך איך הם ידעו על זה</w:t>
      </w:r>
      <w:r>
        <w:rPr>
          <w:rFonts w:ascii="David" w:hAnsi="David" w:cs="Times New Roman"/>
          <w:b/>
          <w:bCs/>
          <w:rtl/>
        </w:rPr>
        <w:t xml:space="preserve">. </w:t>
      </w:r>
      <w:r>
        <w:rPr>
          <w:rFonts w:ascii="David" w:hAnsi="David"/>
          <w:b/>
          <w:bCs/>
          <w:rtl/>
        </w:rPr>
        <w:t>על העסקאות</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אבל</w:t>
      </w:r>
      <w:r>
        <w:rPr>
          <w:rFonts w:ascii="David" w:hAnsi="David" w:cs="Times New Roman"/>
          <w:b/>
          <w:bCs/>
          <w:rtl/>
        </w:rPr>
        <w:t xml:space="preserve">, </w:t>
      </w:r>
      <w:r>
        <w:rPr>
          <w:rFonts w:ascii="David" w:hAnsi="David"/>
          <w:b/>
          <w:bCs/>
          <w:rtl/>
        </w:rPr>
        <w:t xml:space="preserve">תשמע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 (</w:t>
      </w:r>
      <w:r>
        <w:rPr>
          <w:rFonts w:ascii="David" w:hAnsi="David"/>
          <w:b/>
          <w:bCs/>
          <w:rtl/>
        </w:rPr>
        <w:t>מדברים ביחד</w:t>
      </w:r>
      <w:r>
        <w:rPr>
          <w:rFonts w:ascii="David" w:hAnsi="David" w:cs="Times New Roman"/>
          <w:b/>
          <w:bCs/>
          <w:rtl/>
        </w:rPr>
        <w:t xml:space="preserve">). </w:t>
      </w:r>
      <w:r>
        <w:rPr>
          <w:rFonts w:ascii="David" w:hAnsi="David"/>
          <w:b/>
          <w:bCs/>
          <w:rtl/>
        </w:rPr>
        <w:t>אבל הפגישה ב הייתה לפני העסקאות</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w:t>
      </w:r>
    </w:p>
    <w:p w:rsidR="00313228" w:rsidRDefault="00313228" w:rsidP="00D86DC2">
      <w:pPr>
        <w:spacing w:line="360" w:lineRule="auto"/>
        <w:ind w:left="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אבל אמרת לי מתי האחיות שלך ידעו</w:t>
      </w:r>
      <w:r>
        <w:rPr>
          <w:rFonts w:ascii="David" w:hAnsi="David" w:cs="Times New Roman"/>
          <w:b/>
          <w:bCs/>
          <w:rtl/>
        </w:rPr>
        <w:t>.</w:t>
      </w:r>
    </w:p>
    <w:p w:rsidR="00313228" w:rsidRDefault="00313228" w:rsidP="00313228">
      <w:pPr>
        <w:spacing w:line="360" w:lineRule="auto"/>
        <w:ind w:left="567"/>
        <w:jc w:val="both"/>
        <w:rPr>
          <w:rFonts w:ascii="David" w:hAnsi="David"/>
          <w:b/>
          <w:bCs/>
          <w:rtl/>
          <w:lang w:bidi="ar-SA"/>
        </w:rPr>
      </w:pPr>
      <w:r>
        <w:rPr>
          <w:rFonts w:ascii="David" w:hAnsi="David"/>
          <w:b/>
          <w:bCs/>
          <w:rtl/>
        </w:rPr>
        <w:t>עו</w:t>
      </w:r>
      <w:r>
        <w:rPr>
          <w:rFonts w:ascii="David" w:hAnsi="David" w:cs="Times New Roman"/>
          <w:b/>
          <w:bCs/>
          <w:rtl/>
        </w:rPr>
        <w:t>"</w:t>
      </w:r>
      <w:r>
        <w:rPr>
          <w:rFonts w:ascii="David" w:hAnsi="David"/>
          <w:b/>
          <w:bCs/>
          <w:rtl/>
        </w:rPr>
        <w:t>ד גולן</w:t>
      </w:r>
      <w:r>
        <w:rPr>
          <w:rFonts w:ascii="David" w:hAnsi="David" w:cs="Times New Roman"/>
          <w:b/>
          <w:bCs/>
          <w:rtl/>
        </w:rPr>
        <w:t>:</w:t>
      </w:r>
      <w:r>
        <w:rPr>
          <w:rFonts w:ascii="David" w:hAnsi="David"/>
          <w:b/>
          <w:bCs/>
          <w:rtl/>
        </w:rPr>
        <w:t xml:space="preserve"> אבל תן לו לענות</w:t>
      </w:r>
      <w:r>
        <w:rPr>
          <w:rFonts w:ascii="David" w:hAnsi="David" w:cs="Times New Roman"/>
          <w:b/>
          <w:bCs/>
          <w:rtl/>
        </w:rPr>
        <w:t xml:space="preserve">, </w:t>
      </w:r>
      <w:r>
        <w:rPr>
          <w:rFonts w:ascii="David" w:hAnsi="David"/>
          <w:b/>
          <w:bCs/>
          <w:rtl/>
        </w:rPr>
        <w:t>די אי אפשר</w:t>
      </w:r>
      <w:r>
        <w:rPr>
          <w:rFonts w:ascii="David" w:hAnsi="David" w:cs="Times New Roman"/>
          <w:b/>
          <w:bCs/>
          <w:rtl/>
        </w:rPr>
        <w:t>.</w:t>
      </w:r>
    </w:p>
    <w:p w:rsidR="00313228" w:rsidRDefault="00313228" w:rsidP="00D86DC2">
      <w:pPr>
        <w:spacing w:line="360" w:lineRule="auto"/>
        <w:ind w:left="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כבוד השופטת</w:t>
      </w:r>
      <w:r>
        <w:rPr>
          <w:rFonts w:ascii="David" w:hAnsi="David" w:cs="Times New Roman"/>
          <w:b/>
          <w:bCs/>
          <w:rtl/>
        </w:rPr>
        <w:t xml:space="preserve">, </w:t>
      </w:r>
      <w:r>
        <w:rPr>
          <w:rFonts w:ascii="David" w:hAnsi="David"/>
          <w:b/>
          <w:bCs/>
          <w:rtl/>
        </w:rPr>
        <w:t>הוא שאל אותי מתי אחיות של ידעו</w:t>
      </w:r>
      <w:r>
        <w:rPr>
          <w:rFonts w:ascii="David" w:hAnsi="David" w:cs="Times New Roman"/>
          <w:b/>
          <w:bCs/>
          <w:rtl/>
        </w:rPr>
        <w:t xml:space="preserve">. </w:t>
      </w:r>
      <w:r>
        <w:rPr>
          <w:rFonts w:ascii="David" w:hAnsi="David"/>
          <w:b/>
          <w:bCs/>
          <w:rtl/>
        </w:rPr>
        <w:t>אחיות</w:t>
      </w:r>
      <w:r>
        <w:rPr>
          <w:rFonts w:ascii="David" w:hAnsi="David" w:cs="Times New Roman"/>
          <w:b/>
          <w:bCs/>
          <w:rtl/>
        </w:rPr>
        <w:t xml:space="preserve">, </w:t>
      </w:r>
      <w:r>
        <w:rPr>
          <w:rFonts w:ascii="David" w:hAnsi="David"/>
          <w:b/>
          <w:bCs/>
          <w:rtl/>
        </w:rPr>
        <w:t>אני רוצה להסביר</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טובי</w:t>
      </w:r>
      <w:r>
        <w:rPr>
          <w:rFonts w:ascii="David" w:hAnsi="David" w:cs="Times New Roman"/>
          <w:b/>
          <w:bCs/>
          <w:rtl/>
        </w:rPr>
        <w:t>:</w:t>
      </w:r>
      <w:r>
        <w:rPr>
          <w:rFonts w:ascii="David" w:hAnsi="David"/>
          <w:b/>
          <w:bCs/>
          <w:rtl/>
        </w:rPr>
        <w:t xml:space="preserve"> אחרי שהעסקאות בוצעו</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cs="Times New Roman" w:hint="cs"/>
          <w:b/>
          <w:bCs/>
          <w:rtl/>
        </w:rPr>
        <w:t xml:space="preserve"> </w:t>
      </w:r>
      <w:r w:rsidR="00D86DC2">
        <w:rPr>
          <w:rFonts w:ascii="David" w:hAnsi="David" w:cs="Times New Roman" w:hint="cs"/>
          <w:b/>
          <w:bCs/>
        </w:rPr>
        <w:t>XXX</w:t>
      </w:r>
      <w:r w:rsidR="00D86DC2">
        <w:rPr>
          <w:rFonts w:ascii="David" w:hAnsi="David" w:cs="Times New Roman" w:hint="cs"/>
          <w:b/>
          <w:bCs/>
          <w:rtl/>
        </w:rPr>
        <w:t xml:space="preserve"> (הנתבע)</w:t>
      </w:r>
      <w:r>
        <w:rPr>
          <w:rFonts w:ascii="David" w:hAnsi="David" w:cs="Times New Roman"/>
          <w:b/>
          <w:bCs/>
          <w:rtl/>
        </w:rPr>
        <w:t>:</w:t>
      </w:r>
      <w:r>
        <w:rPr>
          <w:rFonts w:ascii="David" w:hAnsi="David"/>
          <w:b/>
          <w:bCs/>
          <w:rtl/>
        </w:rPr>
        <w:t xml:space="preserve"> לא נכון</w:t>
      </w:r>
      <w:r>
        <w:rPr>
          <w:rFonts w:ascii="David" w:hAnsi="David" w:cs="Times New Roman"/>
          <w:b/>
          <w:bCs/>
          <w:rtl/>
        </w:rPr>
        <w:t xml:space="preserve">. </w:t>
      </w:r>
      <w:r>
        <w:rPr>
          <w:rFonts w:ascii="David" w:hAnsi="David"/>
          <w:b/>
          <w:bCs/>
          <w:rtl/>
        </w:rPr>
        <w:t>שקר</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w:t>
      </w:r>
    </w:p>
    <w:p w:rsidR="00313228" w:rsidRDefault="00313228" w:rsidP="00D86DC2">
      <w:pPr>
        <w:spacing w:line="360" w:lineRule="auto"/>
        <w:ind w:left="567"/>
        <w:jc w:val="both"/>
        <w:rPr>
          <w:rFonts w:ascii="David" w:hAnsi="David"/>
          <w:b/>
          <w:bCs/>
          <w:rtl/>
          <w:lang w:bidi="ar-SA"/>
        </w:rPr>
      </w:pPr>
      <w:r>
        <w:rPr>
          <w:rFonts w:ascii="David" w:hAnsi="David"/>
          <w:b/>
          <w:bCs/>
          <w:rtl/>
        </w:rPr>
        <w:lastRenderedPageBreak/>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אני רוצה לענות לך</w:t>
      </w:r>
      <w:r>
        <w:rPr>
          <w:rFonts w:ascii="David" w:hAnsi="David" w:cs="Times New Roman"/>
          <w:b/>
          <w:bCs/>
          <w:rtl/>
        </w:rPr>
        <w:t xml:space="preserve">, </w:t>
      </w:r>
      <w:r>
        <w:rPr>
          <w:rFonts w:ascii="David" w:hAnsi="David"/>
          <w:b/>
          <w:bCs/>
          <w:rtl/>
        </w:rPr>
        <w:t>שאלת מתי האחיות שלך ידעו</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טובי</w:t>
      </w:r>
      <w:r>
        <w:rPr>
          <w:rFonts w:ascii="David" w:hAnsi="David" w:cs="Times New Roman"/>
          <w:b/>
          <w:bCs/>
          <w:rtl/>
        </w:rPr>
        <w:t>:</w:t>
      </w:r>
      <w:r>
        <w:rPr>
          <w:rFonts w:ascii="David" w:hAnsi="David"/>
          <w:b/>
          <w:bCs/>
          <w:rtl/>
        </w:rPr>
        <w:t xml:space="preserve"> אני אשאל את השאלה עוד הפעם</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שאלת מתי האחיות שלך ידעו</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אני אשאל את השאלה עוד פעם</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שאלתי אותי אם האחיות שלך ידעו</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אני אשאל את השאלה עוד פעם</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אני שואל אותך כן או לא</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אתה אמרת את זה עכשיו</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מוחק את השאלה</w:t>
      </w:r>
      <w:r>
        <w:rPr>
          <w:rFonts w:ascii="David" w:hAnsi="David" w:cs="Times New Roman"/>
          <w:b/>
          <w:bCs/>
          <w:rtl/>
        </w:rPr>
        <w:t xml:space="preserve">, </w:t>
      </w:r>
      <w:r>
        <w:rPr>
          <w:rFonts w:ascii="David" w:hAnsi="David"/>
          <w:b/>
          <w:bCs/>
          <w:rtl/>
        </w:rPr>
        <w:t>ושואל עכשיו</w:t>
      </w:r>
      <w:r>
        <w:rPr>
          <w:rFonts w:ascii="David" w:hAnsi="David" w:cs="Times New Roman"/>
          <w:b/>
          <w:bCs/>
          <w:rtl/>
        </w:rPr>
        <w:t xml:space="preserve">, </w:t>
      </w:r>
      <w:r>
        <w:rPr>
          <w:rFonts w:ascii="David" w:hAnsi="David"/>
          <w:b/>
          <w:bCs/>
          <w:rtl/>
        </w:rPr>
        <w:t>אני שואל אותך במסודר</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עכשיו אתה מוחק את השאלה</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גולן</w:t>
      </w:r>
      <w:r>
        <w:rPr>
          <w:rFonts w:ascii="David" w:hAnsi="David" w:cs="Times New Roman"/>
          <w:b/>
          <w:bCs/>
          <w:rtl/>
        </w:rPr>
        <w:t>:</w:t>
      </w:r>
      <w:r>
        <w:rPr>
          <w:rFonts w:ascii="David" w:hAnsi="David"/>
          <w:b/>
          <w:bCs/>
          <w:rtl/>
        </w:rPr>
        <w:t xml:space="preserve"> תן לו לשאול והוא יענה</w:t>
      </w:r>
      <w:r>
        <w:rPr>
          <w:rFonts w:ascii="David" w:hAnsi="David" w:cs="Times New Roman"/>
          <w:b/>
          <w:bCs/>
          <w:rtl/>
        </w:rPr>
        <w:t xml:space="preserve">. </w:t>
      </w:r>
    </w:p>
    <w:p w:rsidR="00313228" w:rsidRDefault="00313228" w:rsidP="00D86DC2">
      <w:pPr>
        <w:spacing w:line="360" w:lineRule="auto"/>
        <w:ind w:firstLine="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r>
        <w:rPr>
          <w:rFonts w:ascii="David" w:hAnsi="David"/>
          <w:b/>
          <w:bCs/>
          <w:rtl/>
        </w:rPr>
        <w:t>הוא כל הזמן מנסה להטעות אותי והוא לא מצליח</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טובי</w:t>
      </w:r>
      <w:r>
        <w:rPr>
          <w:rFonts w:ascii="David" w:hAnsi="David" w:cs="Times New Roman"/>
          <w:b/>
          <w:bCs/>
          <w:rtl/>
        </w:rPr>
        <w:t>:</w:t>
      </w:r>
      <w:r>
        <w:rPr>
          <w:rFonts w:ascii="David" w:hAnsi="David"/>
          <w:b/>
          <w:bCs/>
          <w:rtl/>
        </w:rPr>
        <w:t xml:space="preserve"> סיימת</w:t>
      </w:r>
      <w:r>
        <w:rPr>
          <w:rFonts w:ascii="David" w:hAnsi="David" w:cs="Times New Roman"/>
          <w:b/>
          <w:bCs/>
          <w:rtl/>
        </w:rPr>
        <w:t xml:space="preserve">? </w:t>
      </w:r>
      <w:r>
        <w:rPr>
          <w:rFonts w:ascii="David" w:hAnsi="David"/>
          <w:b/>
          <w:bCs/>
          <w:rtl/>
        </w:rPr>
        <w:t>סיימת עם ההצגה</w:t>
      </w:r>
      <w:r>
        <w:rPr>
          <w:rFonts w:ascii="David" w:hAnsi="David" w:cs="Times New Roman"/>
          <w:b/>
          <w:bCs/>
          <w:rtl/>
        </w:rPr>
        <w:t xml:space="preserve">? </w:t>
      </w:r>
      <w:r>
        <w:rPr>
          <w:rFonts w:ascii="David" w:hAnsi="David"/>
          <w:b/>
          <w:bCs/>
          <w:rtl/>
        </w:rPr>
        <w:t>אני שואל אותך</w:t>
      </w:r>
      <w:r>
        <w:rPr>
          <w:rFonts w:ascii="David" w:hAnsi="David" w:cs="Times New Roman"/>
          <w:b/>
          <w:bCs/>
          <w:rtl/>
        </w:rPr>
        <w:t xml:space="preserve">, </w:t>
      </w:r>
      <w:r>
        <w:rPr>
          <w:rFonts w:ascii="David" w:hAnsi="David"/>
          <w:b/>
          <w:bCs/>
          <w:rtl/>
        </w:rPr>
        <w:t>אחרי שאבא שלך נפטר</w:t>
      </w:r>
      <w:r>
        <w:rPr>
          <w:rFonts w:ascii="David" w:hAnsi="David" w:cs="Times New Roman"/>
          <w:b/>
          <w:bCs/>
          <w:rtl/>
        </w:rPr>
        <w:t xml:space="preserve">, </w:t>
      </w:r>
      <w:r>
        <w:rPr>
          <w:rFonts w:ascii="David" w:hAnsi="David"/>
          <w:b/>
          <w:bCs/>
          <w:rtl/>
        </w:rPr>
        <w:t>התקיימה הפגישה ב נכון</w:t>
      </w:r>
      <w:r>
        <w:rPr>
          <w:rFonts w:ascii="David" w:hAnsi="David" w:cs="Times New Roman"/>
          <w:b/>
          <w:bCs/>
          <w:rtl/>
        </w:rPr>
        <w:t>?</w:t>
      </w:r>
    </w:p>
    <w:p w:rsidR="00313228" w:rsidRDefault="00313228" w:rsidP="00D86DC2">
      <w:pPr>
        <w:spacing w:line="360" w:lineRule="auto"/>
        <w:ind w:firstLine="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אמת</w:t>
      </w:r>
      <w:r>
        <w:rPr>
          <w:rFonts w:ascii="David" w:hAnsi="David" w:cs="Times New Roman"/>
          <w:b/>
          <w:bCs/>
          <w:rtl/>
        </w:rPr>
        <w:t>.</w:t>
      </w:r>
    </w:p>
    <w:p w:rsidR="00313228" w:rsidRDefault="00313228" w:rsidP="00D86DC2">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זה היה עוד לפני בכלל שמכרתם את הדירה ב</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נכון</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אני שואל אותך</w:t>
      </w:r>
      <w:r>
        <w:rPr>
          <w:rFonts w:ascii="David" w:hAnsi="David" w:cs="Times New Roman"/>
          <w:b/>
          <w:bCs/>
          <w:rtl/>
        </w:rPr>
        <w:t xml:space="preserve">, </w:t>
      </w:r>
      <w:r>
        <w:rPr>
          <w:rFonts w:ascii="David" w:hAnsi="David"/>
          <w:b/>
          <w:bCs/>
          <w:rtl/>
        </w:rPr>
        <w:t>נכון</w:t>
      </w:r>
      <w:r>
        <w:rPr>
          <w:rFonts w:ascii="David" w:hAnsi="David" w:cs="Times New Roman"/>
          <w:b/>
          <w:bCs/>
          <w:rtl/>
        </w:rPr>
        <w:t>?</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נכון</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באיזה שנה זה היה</w:t>
      </w:r>
      <w:r>
        <w:rPr>
          <w:rFonts w:ascii="David" w:hAnsi="David" w:cs="Times New Roman"/>
          <w:b/>
          <w:bCs/>
          <w:rtl/>
        </w:rPr>
        <w:t>? 2006?</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w:t>
      </w:r>
      <w:r>
        <w:rPr>
          <w:rFonts w:ascii="David" w:hAnsi="David" w:cs="Times New Roman"/>
          <w:b/>
          <w:bCs/>
          <w:rtl/>
        </w:rPr>
        <w:t xml:space="preserve">2000, </w:t>
      </w:r>
      <w:r>
        <w:rPr>
          <w:rFonts w:ascii="David" w:hAnsi="David"/>
          <w:b/>
          <w:bCs/>
          <w:rtl/>
        </w:rPr>
        <w:t>מתי שעשינו</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w:t>
      </w:r>
      <w:r>
        <w:rPr>
          <w:rFonts w:ascii="David" w:hAnsi="David" w:cs="Times New Roman"/>
          <w:b/>
          <w:bCs/>
          <w:rtl/>
        </w:rPr>
        <w:t xml:space="preserve">2006. </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אוקיי</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אני בכוונה מכוון אותך</w:t>
      </w:r>
      <w:r>
        <w:rPr>
          <w:rFonts w:ascii="David" w:hAnsi="David" w:cs="Times New Roman"/>
          <w:b/>
          <w:bCs/>
          <w:rtl/>
        </w:rPr>
        <w:t xml:space="preserve">, </w:t>
      </w:r>
      <w:r>
        <w:rPr>
          <w:rFonts w:ascii="David" w:hAnsi="David"/>
          <w:b/>
          <w:bCs/>
          <w:rtl/>
        </w:rPr>
        <w:t>מצמצם אותך</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w:t>
      </w:r>
      <w:r>
        <w:rPr>
          <w:rFonts w:ascii="David" w:hAnsi="David" w:cs="Times New Roman"/>
          <w:b/>
          <w:bCs/>
          <w:rtl/>
        </w:rPr>
        <w:t xml:space="preserve">2006.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העסקאות נעשו הרי ב</w:t>
      </w:r>
      <w:r>
        <w:rPr>
          <w:rFonts w:ascii="David" w:hAnsi="David" w:cs="Times New Roman"/>
          <w:b/>
          <w:bCs/>
          <w:rtl/>
        </w:rPr>
        <w:t>-2007-2009-2009.</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נכון</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אני שואל אותך</w:t>
      </w:r>
      <w:r>
        <w:rPr>
          <w:rFonts w:ascii="David" w:hAnsi="David" w:cs="Times New Roman"/>
          <w:b/>
          <w:bCs/>
          <w:rtl/>
        </w:rPr>
        <w:t xml:space="preserve">, </w:t>
      </w:r>
      <w:r>
        <w:rPr>
          <w:rFonts w:ascii="David" w:hAnsi="David"/>
          <w:b/>
          <w:bCs/>
          <w:rtl/>
        </w:rPr>
        <w:t>האם יש לך הוכחה אחרי ביצוע העסקאות</w:t>
      </w:r>
      <w:r>
        <w:rPr>
          <w:rFonts w:ascii="David" w:hAnsi="David" w:cs="Times New Roman"/>
          <w:b/>
          <w:bCs/>
          <w:rtl/>
        </w:rPr>
        <w:t xml:space="preserve">? </w:t>
      </w:r>
      <w:r>
        <w:rPr>
          <w:rFonts w:ascii="David" w:hAnsi="David"/>
          <w:b/>
          <w:bCs/>
          <w:rtl/>
        </w:rPr>
        <w:t>או במועד ביצוע העסקאות שהאחיות שלך ידעו על ביצוע העסקאות</w:t>
      </w:r>
      <w:r>
        <w:rPr>
          <w:rFonts w:ascii="David" w:hAnsi="David" w:cs="Times New Roman"/>
          <w:b/>
          <w:bCs/>
          <w:rtl/>
        </w:rPr>
        <w:t>?</w:t>
      </w:r>
    </w:p>
    <w:p w:rsidR="00313228" w:rsidRDefault="00313228" w:rsidP="00D86DC2">
      <w:pPr>
        <w:spacing w:line="360" w:lineRule="auto"/>
        <w:ind w:left="567"/>
        <w:jc w:val="both"/>
        <w:rPr>
          <w:rFonts w:ascii="David" w:hAnsi="David"/>
          <w:b/>
          <w:bCs/>
          <w:rtl/>
        </w:rPr>
      </w:pPr>
      <w:r>
        <w:rPr>
          <w:rFonts w:ascii="David" w:hAnsi="David"/>
          <w:b/>
          <w:bCs/>
          <w:rtl/>
        </w:rPr>
        <w:lastRenderedPageBreak/>
        <w:t>ת</w:t>
      </w:r>
      <w:r>
        <w:rPr>
          <w:rFonts w:ascii="David" w:hAnsi="David" w:cs="Times New Roman"/>
          <w:b/>
          <w:bCs/>
          <w:rtl/>
        </w:rPr>
        <w:t>:</w:t>
      </w:r>
      <w:r>
        <w:rPr>
          <w:rFonts w:ascii="David" w:hAnsi="David"/>
          <w:b/>
          <w:bCs/>
          <w:rtl/>
        </w:rPr>
        <w:t xml:space="preserve"> יופי</w:t>
      </w:r>
      <w:r>
        <w:rPr>
          <w:rFonts w:ascii="David" w:hAnsi="David" w:cs="Times New Roman"/>
          <w:b/>
          <w:bCs/>
          <w:rtl/>
        </w:rPr>
        <w:t xml:space="preserve">. </w:t>
      </w:r>
      <w:r>
        <w:rPr>
          <w:rFonts w:ascii="David" w:hAnsi="David"/>
          <w:b/>
          <w:bCs/>
          <w:rtl/>
        </w:rPr>
        <w:t>איך ידעתי שהן ידעו על זה</w:t>
      </w:r>
      <w:r>
        <w:rPr>
          <w:rFonts w:ascii="David" w:hAnsi="David" w:cs="Times New Roman"/>
          <w:b/>
          <w:bCs/>
          <w:rtl/>
        </w:rPr>
        <w:t xml:space="preserve">? </w:t>
      </w:r>
      <w:r>
        <w:rPr>
          <w:rFonts w:ascii="David" w:hAnsi="David"/>
          <w:b/>
          <w:bCs/>
          <w:rtl/>
        </w:rPr>
        <w:t>שהבאתי אותן ל</w:t>
      </w:r>
      <w:r>
        <w:rPr>
          <w:rFonts w:ascii="David" w:hAnsi="David" w:cs="Times New Roman"/>
          <w:b/>
          <w:bCs/>
          <w:rtl/>
        </w:rPr>
        <w:t xml:space="preserve">, </w:t>
      </w:r>
      <w:r>
        <w:rPr>
          <w:rFonts w:ascii="David" w:hAnsi="David"/>
          <w:b/>
          <w:bCs/>
          <w:rtl/>
        </w:rPr>
        <w:t>כולל את אמא</w:t>
      </w:r>
      <w:r>
        <w:rPr>
          <w:rFonts w:ascii="David" w:hAnsi="David" w:cs="Times New Roman"/>
          <w:b/>
          <w:bCs/>
          <w:rtl/>
        </w:rPr>
        <w:t xml:space="preserve">, </w:t>
      </w:r>
      <w:r>
        <w:rPr>
          <w:rFonts w:ascii="David" w:hAnsi="David"/>
          <w:b/>
          <w:bCs/>
          <w:rtl/>
        </w:rPr>
        <w:t>אני אגיד לך איך הם ידעו</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הם באו ל</w:t>
      </w:r>
      <w:r>
        <w:rPr>
          <w:rFonts w:ascii="David" w:hAnsi="David" w:cs="Times New Roman"/>
          <w:b/>
          <w:bCs/>
          <w:rtl/>
        </w:rPr>
        <w:t xml:space="preserve">, </w:t>
      </w:r>
      <w:r>
        <w:rPr>
          <w:rFonts w:ascii="David" w:hAnsi="David"/>
          <w:b/>
          <w:bCs/>
          <w:rtl/>
        </w:rPr>
        <w:t>עשיתי פגישה</w:t>
      </w:r>
      <w:r>
        <w:rPr>
          <w:rFonts w:ascii="David" w:hAnsi="David" w:cs="Times New Roman"/>
          <w:b/>
          <w:bCs/>
          <w:rtl/>
        </w:rPr>
        <w:t xml:space="preserve">, </w:t>
      </w:r>
      <w:r>
        <w:rPr>
          <w:rFonts w:ascii="David" w:hAnsi="David"/>
          <w:b/>
          <w:bCs/>
          <w:rtl/>
        </w:rPr>
        <w:t>אמא אמרה לי תביא את אחיות שלך ל</w:t>
      </w:r>
      <w:r>
        <w:rPr>
          <w:rFonts w:ascii="David" w:hAnsi="David" w:cs="Times New Roman"/>
          <w:b/>
          <w:bCs/>
          <w:rtl/>
        </w:rPr>
        <w:t xml:space="preserve">, </w:t>
      </w:r>
      <w:r>
        <w:rPr>
          <w:rFonts w:ascii="David" w:hAnsi="David"/>
          <w:b/>
          <w:bCs/>
          <w:rtl/>
        </w:rPr>
        <w:t>שאלתי וגם אמא שלי שאלה</w:t>
      </w:r>
      <w:r>
        <w:rPr>
          <w:rFonts w:ascii="David" w:hAnsi="David" w:cs="Times New Roman"/>
          <w:b/>
          <w:bCs/>
          <w:rtl/>
        </w:rPr>
        <w:t xml:space="preserve">, </w:t>
      </w:r>
      <w:r>
        <w:rPr>
          <w:rFonts w:ascii="David" w:hAnsi="David"/>
          <w:b/>
          <w:bCs/>
          <w:rtl/>
        </w:rPr>
        <w:t>יש מישהו שרוצה לקחת את אמא כל אחת התנערה</w:t>
      </w:r>
      <w:r>
        <w:rPr>
          <w:rFonts w:ascii="David" w:hAnsi="David" w:cs="Times New Roman"/>
          <w:b/>
          <w:bCs/>
          <w:rtl/>
        </w:rPr>
        <w:t xml:space="preserve">. </w:t>
      </w:r>
      <w:r>
        <w:rPr>
          <w:rFonts w:ascii="David" w:hAnsi="David"/>
          <w:b/>
          <w:bCs/>
          <w:rtl/>
        </w:rPr>
        <w:t>אמרתי לה</w:t>
      </w:r>
      <w:r>
        <w:rPr>
          <w:rFonts w:ascii="David" w:hAnsi="David" w:cs="Times New Roman"/>
          <w:b/>
          <w:bCs/>
          <w:rtl/>
        </w:rPr>
        <w:t xml:space="preserve">, </w:t>
      </w:r>
      <w:r>
        <w:rPr>
          <w:rFonts w:ascii="David" w:hAnsi="David"/>
          <w:b/>
          <w:bCs/>
          <w:rtl/>
        </w:rPr>
        <w:t>רבותיי</w:t>
      </w:r>
      <w:r>
        <w:rPr>
          <w:rFonts w:ascii="David" w:hAnsi="David" w:cs="Times New Roman"/>
          <w:b/>
          <w:bCs/>
          <w:rtl/>
        </w:rPr>
        <w:t xml:space="preserve">, </w:t>
      </w:r>
      <w:r>
        <w:rPr>
          <w:rFonts w:ascii="David" w:hAnsi="David"/>
          <w:b/>
          <w:bCs/>
          <w:rtl/>
        </w:rPr>
        <w:t>אני מוכר אמא אמרה להם הוא לוקח</w:t>
      </w:r>
      <w:r>
        <w:rPr>
          <w:rFonts w:ascii="David" w:hAnsi="David" w:cs="Times New Roman"/>
          <w:b/>
          <w:bCs/>
          <w:rtl/>
        </w:rPr>
        <w:t xml:space="preserve">, </w:t>
      </w:r>
      <w:r>
        <w:rPr>
          <w:rFonts w:ascii="David" w:hAnsi="David"/>
          <w:b/>
          <w:bCs/>
          <w:rtl/>
        </w:rPr>
        <w:t>אני מוכר את הדירה שלי</w:t>
      </w:r>
      <w:r>
        <w:rPr>
          <w:rFonts w:ascii="David" w:hAnsi="David" w:cs="Times New Roman"/>
          <w:b/>
          <w:bCs/>
          <w:rtl/>
        </w:rPr>
        <w:t xml:space="preserve">, </w:t>
      </w:r>
      <w:r>
        <w:rPr>
          <w:rFonts w:ascii="David" w:hAnsi="David"/>
          <w:b/>
          <w:bCs/>
          <w:rtl/>
        </w:rPr>
        <w:t>הוא מוכר את הדירה שלו</w:t>
      </w:r>
      <w:r>
        <w:rPr>
          <w:rFonts w:ascii="David" w:hAnsi="David" w:cs="Times New Roman"/>
          <w:b/>
          <w:bCs/>
          <w:rtl/>
        </w:rPr>
        <w:t xml:space="preserve">, </w:t>
      </w:r>
      <w:r>
        <w:rPr>
          <w:rFonts w:ascii="David" w:hAnsi="David"/>
          <w:b/>
          <w:bCs/>
          <w:rtl/>
        </w:rPr>
        <w:t>לידם</w:t>
      </w:r>
      <w:r>
        <w:rPr>
          <w:rFonts w:ascii="David" w:hAnsi="David" w:cs="Times New Roman"/>
          <w:b/>
          <w:bCs/>
          <w:rtl/>
        </w:rPr>
        <w:t xml:space="preserve">, </w:t>
      </w:r>
      <w:r>
        <w:rPr>
          <w:rFonts w:ascii="David" w:hAnsi="David"/>
          <w:b/>
          <w:bCs/>
          <w:rtl/>
        </w:rPr>
        <w:t>ליד כולם</w:t>
      </w:r>
      <w:r>
        <w:rPr>
          <w:rFonts w:ascii="David" w:hAnsi="David" w:cs="Times New Roman"/>
          <w:b/>
          <w:bCs/>
          <w:rtl/>
        </w:rPr>
        <w:t xml:space="preserve">, </w:t>
      </w:r>
      <w:r>
        <w:rPr>
          <w:rFonts w:ascii="David" w:hAnsi="David"/>
          <w:b/>
          <w:bCs/>
          <w:rtl/>
        </w:rPr>
        <w:t>והולך לקנות לי דירה גדולה והוא לוקח גם משכנתא והכול</w:t>
      </w:r>
      <w:r>
        <w:rPr>
          <w:rFonts w:ascii="David" w:hAnsi="David" w:cs="Times New Roman"/>
          <w:b/>
          <w:bCs/>
          <w:rtl/>
        </w:rPr>
        <w:t xml:space="preserve">. </w:t>
      </w:r>
      <w:r>
        <w:rPr>
          <w:rFonts w:ascii="David" w:hAnsi="David"/>
          <w:b/>
          <w:bCs/>
          <w:rtl/>
        </w:rPr>
        <w:t>תדעו לכם את זה</w:t>
      </w:r>
      <w:r>
        <w:rPr>
          <w:rFonts w:ascii="David" w:hAnsi="David" w:cs="Times New Roman"/>
          <w:b/>
          <w:bCs/>
          <w:rtl/>
        </w:rPr>
        <w:t xml:space="preserve">. </w:t>
      </w:r>
      <w:r>
        <w:rPr>
          <w:rFonts w:ascii="David" w:hAnsi="David"/>
          <w:b/>
          <w:bCs/>
          <w:rtl/>
        </w:rPr>
        <w:t>וזה היה ככה</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סיימת</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הם ידעו את זה</w:t>
      </w:r>
      <w:r>
        <w:rPr>
          <w:rFonts w:ascii="David" w:hAnsi="David" w:cs="Times New Roman"/>
          <w:b/>
          <w:bCs/>
          <w:rtl/>
        </w:rPr>
        <w:t xml:space="preserve">. </w:t>
      </w:r>
      <w:r>
        <w:rPr>
          <w:rFonts w:ascii="David" w:hAnsi="David"/>
          <w:b/>
          <w:bCs/>
          <w:rtl/>
        </w:rPr>
        <w:t>ויש לי עוד דבר להגיד</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טובי</w:t>
      </w:r>
      <w:r>
        <w:rPr>
          <w:rFonts w:ascii="David" w:hAnsi="David" w:cs="Times New Roman"/>
          <w:b/>
          <w:bCs/>
          <w:rtl/>
        </w:rPr>
        <w:t>:</w:t>
      </w:r>
      <w:r>
        <w:rPr>
          <w:rFonts w:ascii="David" w:hAnsi="David"/>
          <w:b/>
          <w:bCs/>
          <w:rtl/>
        </w:rPr>
        <w:t xml:space="preserve"> לא זוכר מה בדיוק ששאלתי</w:t>
      </w:r>
      <w:r>
        <w:rPr>
          <w:rFonts w:ascii="David" w:hAnsi="David" w:cs="Times New Roman"/>
          <w:b/>
          <w:bCs/>
          <w:rtl/>
        </w:rPr>
        <w:t xml:space="preserve">, </w:t>
      </w:r>
      <w:r>
        <w:rPr>
          <w:rFonts w:ascii="David" w:hAnsi="David"/>
          <w:b/>
          <w:bCs/>
          <w:rtl/>
        </w:rPr>
        <w:t>אבל</w:t>
      </w:r>
      <w:r>
        <w:rPr>
          <w:rFonts w:ascii="David" w:hAnsi="David" w:cs="Times New Roman"/>
          <w:b/>
          <w:bCs/>
          <w:rtl/>
        </w:rPr>
        <w:t xml:space="preserve">, </w:t>
      </w:r>
      <w:r>
        <w:rPr>
          <w:rFonts w:ascii="David" w:hAnsi="David"/>
          <w:b/>
          <w:bCs/>
          <w:rtl/>
        </w:rPr>
        <w:t>זה היה לגבי</w:t>
      </w:r>
      <w:r>
        <w:rPr>
          <w:rFonts w:ascii="David" w:hAnsi="David" w:cs="Times New Roman"/>
          <w:b/>
          <w:bCs/>
          <w:rtl/>
        </w:rPr>
        <w:t xml:space="preserve">, </w:t>
      </w:r>
      <w:r>
        <w:rPr>
          <w:rFonts w:ascii="David" w:hAnsi="David"/>
          <w:b/>
          <w:bCs/>
          <w:rtl/>
        </w:rPr>
        <w:t>טוב גברתי זה</w:t>
      </w:r>
      <w:r>
        <w:rPr>
          <w:rFonts w:ascii="David" w:hAnsi="David" w:cs="Times New Roman"/>
          <w:b/>
          <w:bCs/>
          <w:rtl/>
        </w:rPr>
        <w:t xml:space="preserve">, </w:t>
      </w:r>
      <w:r>
        <w:rPr>
          <w:rFonts w:ascii="David" w:hAnsi="David"/>
          <w:b/>
          <w:bCs/>
          <w:rtl/>
        </w:rPr>
        <w:t>אני חושב שהוא ענה</w:t>
      </w:r>
      <w:r>
        <w:rPr>
          <w:rFonts w:ascii="David" w:hAnsi="David" w:cs="Times New Roman"/>
          <w:b/>
          <w:bCs/>
          <w:rtl/>
        </w:rPr>
        <w:t xml:space="preserve">, </w:t>
      </w:r>
      <w:r>
        <w:rPr>
          <w:rFonts w:ascii="David" w:hAnsi="David"/>
          <w:b/>
          <w:bCs/>
          <w:rtl/>
        </w:rPr>
        <w:t>לגבי האסמכתאות</w:t>
      </w:r>
      <w:r>
        <w:rPr>
          <w:rFonts w:ascii="David" w:hAnsi="David" w:cs="Times New Roman"/>
          <w:b/>
          <w:bCs/>
          <w:rtl/>
        </w:rPr>
        <w:t xml:space="preserve">, </w:t>
      </w:r>
      <w:r>
        <w:rPr>
          <w:rFonts w:ascii="David" w:hAnsi="David"/>
          <w:b/>
          <w:bCs/>
          <w:rtl/>
        </w:rPr>
        <w:t>זו הייתה השאלה האחרונה</w:t>
      </w:r>
      <w:r>
        <w:rPr>
          <w:rFonts w:ascii="David" w:hAnsi="David" w:cs="Times New Roman"/>
          <w:b/>
          <w:bCs/>
          <w:rtl/>
        </w:rPr>
        <w:t xml:space="preserve">, </w:t>
      </w:r>
      <w:r>
        <w:rPr>
          <w:rFonts w:ascii="David" w:hAnsi="David"/>
          <w:b/>
          <w:bCs/>
          <w:rtl/>
        </w:rPr>
        <w:t>אם אני לא טועה</w:t>
      </w:r>
      <w:r>
        <w:rPr>
          <w:rFonts w:ascii="David" w:hAnsi="David" w:cs="Times New Roman"/>
          <w:b/>
          <w:bCs/>
          <w:rtl/>
        </w:rPr>
        <w:t xml:space="preserve">, </w:t>
      </w:r>
      <w:r>
        <w:rPr>
          <w:rFonts w:ascii="David" w:hAnsi="David"/>
          <w:b/>
          <w:bCs/>
          <w:rtl/>
        </w:rPr>
        <w:t>מתי הוא הודיע לאחיות שלו אחרי מועד ביצוע העסקאות</w:t>
      </w:r>
      <w:r>
        <w:rPr>
          <w:rFonts w:ascii="David" w:hAnsi="David" w:cs="Times New Roman"/>
          <w:b/>
          <w:bCs/>
          <w:rtl/>
        </w:rPr>
        <w:t xml:space="preserve">, </w:t>
      </w:r>
      <w:r>
        <w:rPr>
          <w:rFonts w:ascii="David" w:hAnsi="David"/>
          <w:b/>
          <w:bCs/>
          <w:rtl/>
        </w:rPr>
        <w:t>זו הייתה השאלה האחרונה גברתי</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כב</w:t>
      </w:r>
      <w:r>
        <w:rPr>
          <w:rFonts w:ascii="David" w:hAnsi="David" w:cs="Times New Roman"/>
          <w:b/>
          <w:bCs/>
          <w:rtl/>
        </w:rPr>
        <w:t xml:space="preserve">' </w:t>
      </w:r>
      <w:r>
        <w:rPr>
          <w:rFonts w:ascii="David" w:hAnsi="David"/>
          <w:b/>
          <w:bCs/>
          <w:rtl/>
        </w:rPr>
        <w:t>הש</w:t>
      </w:r>
      <w:r>
        <w:rPr>
          <w:rFonts w:ascii="David" w:hAnsi="David" w:cs="Times New Roman"/>
          <w:b/>
          <w:bCs/>
          <w:rtl/>
        </w:rPr>
        <w:t xml:space="preserve">' </w:t>
      </w:r>
      <w:r>
        <w:rPr>
          <w:rFonts w:ascii="David" w:hAnsi="David"/>
          <w:b/>
          <w:bCs/>
          <w:rtl/>
        </w:rPr>
        <w:t>סנונית פורר</w:t>
      </w:r>
      <w:r>
        <w:rPr>
          <w:rFonts w:ascii="David" w:hAnsi="David" w:cs="Times New Roman"/>
          <w:b/>
          <w:bCs/>
          <w:rtl/>
        </w:rPr>
        <w:t>:</w:t>
      </w:r>
      <w:r>
        <w:rPr>
          <w:rFonts w:ascii="David" w:hAnsi="David"/>
          <w:b/>
          <w:bCs/>
          <w:rtl/>
        </w:rPr>
        <w:t xml:space="preserve"> נדמה לי שאז התחלתם להתווכח</w:t>
      </w:r>
      <w:r>
        <w:rPr>
          <w:rFonts w:ascii="David" w:hAnsi="David" w:cs="Times New Roman"/>
          <w:b/>
          <w:bCs/>
          <w:rtl/>
        </w:rPr>
        <w:t xml:space="preserve">, </w:t>
      </w:r>
      <w:r>
        <w:rPr>
          <w:rFonts w:ascii="David" w:hAnsi="David"/>
          <w:b/>
          <w:bCs/>
          <w:rtl/>
        </w:rPr>
        <w:t>אחרי שהוא השיב</w:t>
      </w:r>
      <w:r>
        <w:rPr>
          <w:rFonts w:ascii="David" w:hAnsi="David" w:cs="Times New Roman"/>
          <w:b/>
          <w:bCs/>
          <w:rtl/>
        </w:rPr>
        <w:t xml:space="preserve">. </w:t>
      </w:r>
    </w:p>
    <w:p w:rsidR="00313228" w:rsidRDefault="00313228" w:rsidP="00AE786F">
      <w:pPr>
        <w:spacing w:line="360" w:lineRule="auto"/>
        <w:ind w:left="567"/>
        <w:jc w:val="both"/>
        <w:rPr>
          <w:rFonts w:ascii="David" w:hAnsi="David"/>
          <w:b/>
          <w:bCs/>
          <w:rtl/>
        </w:rPr>
      </w:pPr>
      <w:r>
        <w:rPr>
          <w:rFonts w:ascii="David" w:hAnsi="David"/>
          <w:b/>
          <w:bCs/>
          <w:rtl/>
        </w:rPr>
        <w:t>עו</w:t>
      </w:r>
      <w:r>
        <w:rPr>
          <w:rFonts w:ascii="David" w:hAnsi="David" w:cs="Times New Roman"/>
          <w:b/>
          <w:bCs/>
          <w:rtl/>
        </w:rPr>
        <w:t>"</w:t>
      </w:r>
      <w:r>
        <w:rPr>
          <w:rFonts w:ascii="David" w:hAnsi="David"/>
          <w:b/>
          <w:bCs/>
          <w:rtl/>
        </w:rPr>
        <w:t>ד טובי</w:t>
      </w:r>
      <w:r>
        <w:rPr>
          <w:rFonts w:ascii="David" w:hAnsi="David" w:cs="Times New Roman"/>
          <w:b/>
          <w:bCs/>
          <w:rtl/>
        </w:rPr>
        <w:t>:</w:t>
      </w:r>
      <w:r>
        <w:rPr>
          <w:rFonts w:ascii="David" w:hAnsi="David"/>
          <w:b/>
          <w:bCs/>
          <w:rtl/>
        </w:rPr>
        <w:t xml:space="preserve"> אז אני שואל עוד הפעם</w:t>
      </w:r>
      <w:r>
        <w:rPr>
          <w:rFonts w:ascii="David" w:hAnsi="David" w:cs="Times New Roman"/>
          <w:b/>
          <w:bCs/>
          <w:rtl/>
        </w:rPr>
        <w:t xml:space="preserve">, </w:t>
      </w:r>
      <w:r>
        <w:rPr>
          <w:rFonts w:ascii="David" w:hAnsi="David"/>
          <w:b/>
          <w:bCs/>
          <w:rtl/>
        </w:rPr>
        <w:t>האם יש לך אסמכתא או ראיה</w:t>
      </w:r>
      <w:r>
        <w:rPr>
          <w:rFonts w:ascii="David" w:hAnsi="David" w:cs="Times New Roman"/>
          <w:b/>
          <w:bCs/>
          <w:rtl/>
        </w:rPr>
        <w:t xml:space="preserve">, </w:t>
      </w:r>
      <w:r>
        <w:rPr>
          <w:rFonts w:ascii="David" w:hAnsi="David"/>
          <w:b/>
          <w:bCs/>
          <w:rtl/>
        </w:rPr>
        <w:t>עזוב דיבורים בעלמא</w:t>
      </w:r>
      <w:r>
        <w:rPr>
          <w:rFonts w:ascii="David" w:hAnsi="David" w:cs="Times New Roman"/>
          <w:b/>
          <w:bCs/>
          <w:rtl/>
        </w:rPr>
        <w:t xml:space="preserve">, </w:t>
      </w:r>
      <w:r>
        <w:rPr>
          <w:rFonts w:ascii="David" w:hAnsi="David"/>
          <w:b/>
          <w:bCs/>
          <w:rtl/>
        </w:rPr>
        <w:t>יש לך אסמכתא או ראיה שהאחיות שלך ידעו אחרי ביצוע העסקאות</w:t>
      </w:r>
      <w:r>
        <w:rPr>
          <w:rFonts w:ascii="David" w:hAnsi="David" w:cs="Times New Roman"/>
          <w:b/>
          <w:bCs/>
          <w:rtl/>
        </w:rPr>
        <w:t xml:space="preserve">, </w:t>
      </w:r>
      <w:r>
        <w:rPr>
          <w:rFonts w:ascii="David" w:hAnsi="David"/>
          <w:b/>
          <w:bCs/>
          <w:rtl/>
        </w:rPr>
        <w:t>לא שישבתם ב</w:t>
      </w:r>
      <w:r w:rsidR="00AE786F">
        <w:rPr>
          <w:rFonts w:ascii="David" w:hAnsi="David" w:hint="cs"/>
          <w:b/>
          <w:bCs/>
          <w:rtl/>
        </w:rPr>
        <w:t>---</w:t>
      </w:r>
      <w:r>
        <w:rPr>
          <w:rFonts w:ascii="David" w:hAnsi="David" w:cs="Times New Roman"/>
          <w:b/>
          <w:bCs/>
          <w:rtl/>
        </w:rPr>
        <w:t xml:space="preserve">, </w:t>
      </w:r>
      <w:r>
        <w:rPr>
          <w:rFonts w:ascii="David" w:hAnsi="David"/>
          <w:b/>
          <w:bCs/>
          <w:rtl/>
        </w:rPr>
        <w:t>כי אז דובר רק על המכירה של הדירה</w:t>
      </w:r>
      <w:r>
        <w:rPr>
          <w:rFonts w:ascii="David" w:hAnsi="David" w:cs="Times New Roman"/>
          <w:b/>
          <w:bCs/>
          <w:rtl/>
        </w:rPr>
        <w:t xml:space="preserve">. </w:t>
      </w:r>
    </w:p>
    <w:p w:rsidR="00313228" w:rsidRDefault="00313228" w:rsidP="00D86DC2">
      <w:pPr>
        <w:spacing w:line="360" w:lineRule="auto"/>
        <w:ind w:left="567"/>
        <w:jc w:val="both"/>
        <w:rPr>
          <w:rFonts w:ascii="David" w:hAnsi="David"/>
          <w:b/>
          <w:bCs/>
          <w:rtl/>
        </w:rPr>
      </w:pPr>
      <w:r>
        <w:rPr>
          <w:rFonts w:ascii="David" w:hAnsi="David"/>
          <w:b/>
          <w:bCs/>
          <w:rtl/>
        </w:rPr>
        <w:t>העד</w:t>
      </w:r>
      <w:r>
        <w:rPr>
          <w:rFonts w:ascii="David" w:hAnsi="David" w:cs="Times New Roman"/>
          <w:b/>
          <w:bCs/>
          <w:rtl/>
        </w:rPr>
        <w:t xml:space="preserve">, </w:t>
      </w:r>
      <w:r>
        <w:rPr>
          <w:rFonts w:ascii="David" w:hAnsi="David"/>
          <w:b/>
          <w:bCs/>
          <w:rtl/>
        </w:rPr>
        <w:t xml:space="preserve">מר </w:t>
      </w:r>
      <w:r w:rsidR="00D86DC2">
        <w:rPr>
          <w:rFonts w:ascii="David" w:hAnsi="David" w:hint="cs"/>
          <w:b/>
          <w:bCs/>
        </w:rPr>
        <w:t>XXX</w:t>
      </w:r>
      <w:r w:rsidR="00D86DC2">
        <w:rPr>
          <w:rFonts w:ascii="David" w:hAnsi="David" w:hint="cs"/>
          <w:b/>
          <w:bCs/>
          <w:rtl/>
        </w:rPr>
        <w:t xml:space="preserve"> (הנתבע)</w:t>
      </w:r>
      <w:r>
        <w:rPr>
          <w:rFonts w:ascii="David" w:hAnsi="David" w:cs="Times New Roman"/>
          <w:b/>
          <w:bCs/>
          <w:rtl/>
        </w:rPr>
        <w:t>:</w:t>
      </w:r>
      <w:r>
        <w:rPr>
          <w:rFonts w:ascii="David" w:hAnsi="David"/>
          <w:b/>
          <w:bCs/>
          <w:rtl/>
        </w:rPr>
        <w:t xml:space="preserve"> ידעו אחרי ביצוע העסקאות</w:t>
      </w:r>
      <w:r>
        <w:rPr>
          <w:rFonts w:ascii="David" w:hAnsi="David" w:cs="Times New Roman"/>
          <w:b/>
          <w:bCs/>
          <w:rtl/>
        </w:rPr>
        <w:t xml:space="preserve">. </w:t>
      </w:r>
      <w:r>
        <w:rPr>
          <w:rFonts w:ascii="David" w:hAnsi="David"/>
          <w:b/>
          <w:bCs/>
          <w:rtl/>
        </w:rPr>
        <w:t>כולם ידעו</w:t>
      </w:r>
      <w:r>
        <w:rPr>
          <w:rFonts w:ascii="David" w:hAnsi="David" w:cs="Times New Roman"/>
          <w:b/>
          <w:bCs/>
          <w:rtl/>
        </w:rPr>
        <w:t xml:space="preserve">. </w:t>
      </w:r>
    </w:p>
    <w:p w:rsidR="00313228" w:rsidRDefault="00313228" w:rsidP="00313228">
      <w:pPr>
        <w:spacing w:line="360" w:lineRule="auto"/>
        <w:ind w:firstLine="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שאלתי</w:t>
      </w:r>
      <w:r>
        <w:rPr>
          <w:rFonts w:ascii="David" w:hAnsi="David" w:cs="Times New Roman"/>
          <w:b/>
          <w:bCs/>
          <w:rtl/>
        </w:rPr>
        <w:t xml:space="preserve">, </w:t>
      </w:r>
      <w:r>
        <w:rPr>
          <w:rFonts w:ascii="David" w:hAnsi="David"/>
          <w:b/>
          <w:bCs/>
          <w:rtl/>
        </w:rPr>
        <w:t>יש לך הוכחה או ראיה</w:t>
      </w:r>
      <w:r>
        <w:rPr>
          <w:rFonts w:ascii="David" w:hAnsi="David" w:cs="Times New Roman"/>
          <w:b/>
          <w:bCs/>
          <w:rtl/>
        </w:rPr>
        <w:t>?</w:t>
      </w:r>
    </w:p>
    <w:p w:rsidR="00313228" w:rsidRDefault="00313228" w:rsidP="00313228">
      <w:pPr>
        <w:spacing w:line="360" w:lineRule="auto"/>
        <w:ind w:firstLine="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הוכחה אין לי</w:t>
      </w:r>
      <w:r>
        <w:rPr>
          <w:rFonts w:ascii="David" w:hAnsi="David" w:cs="Times New Roman"/>
          <w:b/>
          <w:bCs/>
          <w:rtl/>
        </w:rPr>
        <w:t xml:space="preserve">. </w:t>
      </w:r>
      <w:r>
        <w:rPr>
          <w:rFonts w:ascii="David" w:hAnsi="David"/>
          <w:b/>
          <w:bCs/>
          <w:rtl/>
        </w:rPr>
        <w:t>"</w:t>
      </w:r>
    </w:p>
    <w:p w:rsidR="00313228" w:rsidRDefault="00313228" w:rsidP="00313228">
      <w:pPr>
        <w:pStyle w:val="ad"/>
        <w:shd w:val="clear" w:color="auto" w:fill="auto"/>
        <w:spacing w:line="360" w:lineRule="auto"/>
        <w:ind w:left="502"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19.6.2022, עמ' 175-173).</w:t>
      </w:r>
    </w:p>
    <w:p w:rsidR="00313228" w:rsidRDefault="00313228" w:rsidP="00313228">
      <w:pPr>
        <w:pStyle w:val="af"/>
        <w:spacing w:after="0" w:line="360" w:lineRule="auto"/>
        <w:rPr>
          <w:rFonts w:ascii="David" w:hAnsi="David" w:cs="David"/>
          <w:sz w:val="24"/>
          <w:szCs w:val="24"/>
          <w:rtl/>
          <w:lang w:bidi="he-IL"/>
        </w:rPr>
      </w:pPr>
    </w:p>
    <w:p w:rsidR="00313228" w:rsidRDefault="00313228" w:rsidP="00D86DC2">
      <w:pPr>
        <w:pStyle w:val="af"/>
        <w:numPr>
          <w:ilvl w:val="0"/>
          <w:numId w:val="6"/>
        </w:numPr>
        <w:bidi/>
        <w:spacing w:after="0" w:line="360" w:lineRule="auto"/>
        <w:jc w:val="both"/>
        <w:rPr>
          <w:rFonts w:ascii="David" w:hAnsi="David" w:cs="David"/>
          <w:sz w:val="24"/>
          <w:szCs w:val="24"/>
          <w:rtl/>
        </w:rPr>
      </w:pPr>
      <w:r>
        <w:rPr>
          <w:rFonts w:ascii="David" w:hAnsi="David" w:cs="David"/>
          <w:sz w:val="24"/>
          <w:szCs w:val="24"/>
          <w:rtl/>
          <w:lang w:bidi="he-IL"/>
        </w:rPr>
        <w:t xml:space="preserve">בנוסף, לאחר שעו"ד </w:t>
      </w:r>
      <w:r w:rsidR="00D86DC2">
        <w:rPr>
          <w:rFonts w:ascii="David" w:hAnsi="David" w:cs="David" w:hint="cs"/>
          <w:sz w:val="24"/>
          <w:szCs w:val="24"/>
          <w:lang w:bidi="he-IL"/>
        </w:rPr>
        <w:t>XXX</w:t>
      </w:r>
      <w:r w:rsidR="00D86DC2">
        <w:rPr>
          <w:rFonts w:ascii="David" w:hAnsi="David" w:cs="David"/>
          <w:sz w:val="24"/>
          <w:szCs w:val="24"/>
          <w:rtl/>
          <w:lang w:bidi="he-IL"/>
        </w:rPr>
        <w:t xml:space="preserve"> </w:t>
      </w:r>
      <w:r>
        <w:rPr>
          <w:rFonts w:ascii="David" w:hAnsi="David" w:cs="David"/>
          <w:sz w:val="24"/>
          <w:szCs w:val="24"/>
          <w:rtl/>
          <w:lang w:bidi="he-IL"/>
        </w:rPr>
        <w:t xml:space="preserve">טען בתצהירו כי למיטב זכרונו התקיימה פגישה במשרדו עם חלק מהאחיות לצורך מתן הסבר על הפעולות שביצעה האם בעזרת משרדו (כך, בסעיף 29 לתצהירו). אולם, ייאמר כי בהגינותו בחקירתו הוא אמר שיתכן שזו טעות, לא זכר את פרצופן של התובעות וכי הוא לא זוכר בדיוק עם מי נפגש (ראו: פרוט' מיום 27.6.2023, בעמ' 306-305). גם האח בחקירתו נשאל על כך, ולאחר שענה שאכן קוימה פגישה כזו, אך לאחר מכן חזר בו ואמר שהוא לא ידע על קיומה של פגישה כזו וכי הוא מתבסס על האמור בתצהירו של עו"ד </w:t>
      </w:r>
      <w:r w:rsidR="00D86DC2">
        <w:rPr>
          <w:rFonts w:ascii="David" w:hAnsi="David" w:cs="David" w:hint="cs"/>
          <w:sz w:val="24"/>
          <w:szCs w:val="24"/>
          <w:lang w:bidi="he-IL"/>
        </w:rPr>
        <w:t>XXX</w:t>
      </w:r>
      <w:r w:rsidR="00D86DC2">
        <w:rPr>
          <w:rFonts w:ascii="David" w:hAnsi="David" w:cs="David" w:hint="cs"/>
          <w:sz w:val="24"/>
          <w:szCs w:val="24"/>
          <w:rtl/>
          <w:lang w:bidi="he-IL"/>
        </w:rPr>
        <w:t xml:space="preserve"> </w:t>
      </w:r>
      <w:r>
        <w:rPr>
          <w:rFonts w:ascii="David" w:hAnsi="David" w:cs="David"/>
          <w:sz w:val="24"/>
          <w:szCs w:val="24"/>
          <w:rtl/>
          <w:lang w:bidi="he-IL"/>
        </w:rPr>
        <w:t xml:space="preserve">בלבד </w:t>
      </w:r>
      <w:r>
        <w:rPr>
          <w:rFonts w:ascii="David" w:hAnsi="David" w:cs="Times New Roman"/>
          <w:sz w:val="24"/>
          <w:szCs w:val="24"/>
          <w:rtl/>
        </w:rPr>
        <w:t>(</w:t>
      </w:r>
      <w:r>
        <w:rPr>
          <w:rFonts w:ascii="David" w:hAnsi="David" w:cs="David"/>
          <w:sz w:val="24"/>
          <w:szCs w:val="24"/>
          <w:rtl/>
          <w:lang w:bidi="he-IL"/>
        </w:rPr>
        <w:t>ראו</w:t>
      </w:r>
      <w:r>
        <w:rPr>
          <w:rFonts w:ascii="David" w:hAnsi="David" w:cs="Times New Roman"/>
          <w:sz w:val="24"/>
          <w:szCs w:val="24"/>
          <w:rtl/>
        </w:rPr>
        <w:t xml:space="preserve">: </w:t>
      </w:r>
      <w:r>
        <w:rPr>
          <w:rFonts w:ascii="David" w:hAnsi="David" w:cs="David"/>
          <w:sz w:val="24"/>
          <w:szCs w:val="24"/>
          <w:rtl/>
          <w:lang w:bidi="he-IL"/>
        </w:rPr>
        <w:t>פרוט</w:t>
      </w:r>
      <w:r>
        <w:rPr>
          <w:rFonts w:ascii="David" w:hAnsi="David" w:cs="Times New Roman"/>
          <w:sz w:val="24"/>
          <w:szCs w:val="24"/>
          <w:rtl/>
        </w:rPr>
        <w:t xml:space="preserve">' </w:t>
      </w:r>
      <w:r>
        <w:rPr>
          <w:rFonts w:ascii="David" w:hAnsi="David" w:cs="David"/>
          <w:sz w:val="24"/>
          <w:szCs w:val="24"/>
          <w:rtl/>
          <w:lang w:bidi="he-IL"/>
        </w:rPr>
        <w:t>מיום 27.6.2023, עמ</w:t>
      </w:r>
      <w:r>
        <w:rPr>
          <w:rFonts w:ascii="David" w:hAnsi="David" w:cs="Times New Roman"/>
          <w:sz w:val="24"/>
          <w:szCs w:val="24"/>
          <w:rtl/>
        </w:rPr>
        <w:t xml:space="preserve">' </w:t>
      </w:r>
      <w:r>
        <w:rPr>
          <w:rFonts w:ascii="David" w:hAnsi="David" w:cs="David"/>
          <w:sz w:val="24"/>
          <w:szCs w:val="24"/>
          <w:rtl/>
          <w:lang w:bidi="he-IL"/>
        </w:rPr>
        <w:t>167</w:t>
      </w:r>
      <w:r>
        <w:rPr>
          <w:rFonts w:ascii="David" w:hAnsi="David" w:cs="Times New Roman"/>
          <w:sz w:val="24"/>
          <w:szCs w:val="24"/>
          <w:rtl/>
        </w:rPr>
        <w:t>-</w:t>
      </w:r>
      <w:r>
        <w:rPr>
          <w:rFonts w:ascii="David" w:hAnsi="David" w:cs="David"/>
          <w:sz w:val="24"/>
          <w:szCs w:val="24"/>
          <w:rtl/>
          <w:lang w:bidi="he-IL"/>
        </w:rPr>
        <w:t>166</w:t>
      </w:r>
      <w:r>
        <w:rPr>
          <w:rFonts w:ascii="David" w:hAnsi="David" w:cs="Times New Roman"/>
          <w:sz w:val="24"/>
          <w:szCs w:val="24"/>
          <w:rtl/>
        </w:rPr>
        <w:t>).</w:t>
      </w:r>
      <w:r>
        <w:rPr>
          <w:rFonts w:ascii="David" w:hAnsi="David" w:cs="David"/>
          <w:sz w:val="24"/>
          <w:szCs w:val="24"/>
          <w:rtl/>
          <w:lang w:bidi="he-IL"/>
        </w:rPr>
        <w:t xml:space="preserve"> לא הוצגה כל תרשומת כי הייתה פגישה כזו או כל מסמך אחר של עו"ד מזמן אמת דבר שיכול היה לשפוך אור על עניין זה.</w:t>
      </w:r>
    </w:p>
    <w:p w:rsidR="00313228" w:rsidRDefault="00313228" w:rsidP="00313228">
      <w:pPr>
        <w:pStyle w:val="af"/>
        <w:bidi/>
        <w:spacing w:after="0" w:line="360" w:lineRule="auto"/>
        <w:ind w:left="567"/>
        <w:jc w:val="both"/>
        <w:rPr>
          <w:rFonts w:ascii="David" w:hAnsi="David" w:cs="David"/>
          <w:sz w:val="24"/>
          <w:szCs w:val="24"/>
          <w:rtl/>
          <w:lang w:bidi="he-IL"/>
        </w:rPr>
      </w:pPr>
    </w:p>
    <w:p w:rsidR="00313228" w:rsidRDefault="00313228" w:rsidP="00D86DC2">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מחקירת האחות הנתבעת, </w:t>
      </w:r>
      <w:r w:rsidR="00D86DC2">
        <w:rPr>
          <w:rFonts w:ascii="David" w:hAnsi="David" w:cs="David" w:hint="cs"/>
          <w:sz w:val="24"/>
          <w:szCs w:val="24"/>
          <w:lang w:bidi="he-IL"/>
        </w:rPr>
        <w:t>XXX</w:t>
      </w:r>
      <w:r w:rsidR="00D86DC2">
        <w:rPr>
          <w:rFonts w:ascii="David" w:hAnsi="David" w:cs="David" w:hint="cs"/>
          <w:sz w:val="24"/>
          <w:szCs w:val="24"/>
          <w:rtl/>
          <w:lang w:bidi="he-IL"/>
        </w:rPr>
        <w:t xml:space="preserve"> (הנתבעת)</w:t>
      </w:r>
      <w:r>
        <w:rPr>
          <w:rFonts w:ascii="David" w:hAnsi="David" w:cs="David"/>
          <w:sz w:val="24"/>
          <w:szCs w:val="24"/>
          <w:rtl/>
          <w:lang w:bidi="he-IL"/>
        </w:rPr>
        <w:t xml:space="preserve">, עלה כי היא הייתה גורם פסיבי בכל נושא העסקאות, והתנהלות זו רק מחזקת את ההתרשמות שהאח הוא זה שקבע וניהל את ההעברות. האחות התחמקה מלהשיב על שאלות באשר למצבה של האם, לא זכרה פרטים לגבי המפגש אצל עו"ד </w:t>
      </w:r>
      <w:r w:rsidR="00D86DC2">
        <w:rPr>
          <w:rFonts w:ascii="David" w:hAnsi="David" w:cs="David" w:hint="cs"/>
          <w:sz w:val="24"/>
          <w:szCs w:val="24"/>
          <w:lang w:bidi="he-IL"/>
        </w:rPr>
        <w:t>XXX</w:t>
      </w:r>
      <w:r>
        <w:rPr>
          <w:rFonts w:ascii="David" w:hAnsi="David" w:cs="David"/>
          <w:sz w:val="24"/>
          <w:szCs w:val="24"/>
          <w:rtl/>
          <w:lang w:bidi="he-IL"/>
        </w:rPr>
        <w:t>, וטענה כי היא לא ידעה מכלום ו"לא הייתה בעסק" וכי להבנתה לאח היה יפוי כוח מהאם לפעול כרצונו ברכושה. כך, בחקירתה:</w:t>
      </w:r>
    </w:p>
    <w:p w:rsidR="00313228" w:rsidRDefault="00313228" w:rsidP="00313228">
      <w:pPr>
        <w:pStyle w:val="af"/>
        <w:spacing w:after="0" w:line="360" w:lineRule="auto"/>
        <w:rPr>
          <w:rFonts w:ascii="David" w:hAnsi="David" w:cs="David"/>
          <w:sz w:val="24"/>
          <w:szCs w:val="24"/>
          <w:lang w:bidi="he-IL"/>
        </w:rPr>
      </w:pPr>
    </w:p>
    <w:p w:rsidR="00313228" w:rsidRDefault="00313228" w:rsidP="00313228">
      <w:pPr>
        <w:spacing w:line="360" w:lineRule="auto"/>
        <w:ind w:left="567"/>
        <w:jc w:val="both"/>
        <w:rPr>
          <w:rFonts w:ascii="David" w:hAnsi="David"/>
          <w:b/>
          <w:bCs/>
          <w:rtl/>
          <w:lang w:bidi="ar-SA"/>
        </w:rPr>
      </w:pPr>
      <w:r>
        <w:rPr>
          <w:rFonts w:ascii="David" w:hAnsi="David"/>
          <w:b/>
          <w:bCs/>
          <w:rtl/>
        </w:rPr>
        <w:t>"ש</w:t>
      </w:r>
      <w:r>
        <w:rPr>
          <w:rFonts w:ascii="David" w:hAnsi="David" w:cs="Times New Roman"/>
          <w:b/>
          <w:bCs/>
          <w:rtl/>
        </w:rPr>
        <w:t>:</w:t>
      </w:r>
      <w:r>
        <w:rPr>
          <w:rFonts w:ascii="David" w:hAnsi="David"/>
          <w:b/>
          <w:bCs/>
          <w:rtl/>
        </w:rPr>
        <w:t xml:space="preserve"> יופי</w:t>
      </w:r>
      <w:r>
        <w:rPr>
          <w:rFonts w:ascii="David" w:hAnsi="David" w:cs="Times New Roman"/>
          <w:b/>
          <w:bCs/>
          <w:rtl/>
        </w:rPr>
        <w:t xml:space="preserve">, </w:t>
      </w:r>
      <w:r>
        <w:rPr>
          <w:rFonts w:ascii="David" w:hAnsi="David"/>
          <w:b/>
          <w:bCs/>
          <w:rtl/>
        </w:rPr>
        <w:t>עכשיו השאלה שלי הבאה</w:t>
      </w:r>
      <w:r>
        <w:rPr>
          <w:rFonts w:ascii="David" w:hAnsi="David" w:cs="Times New Roman"/>
          <w:b/>
          <w:bCs/>
          <w:rtl/>
        </w:rPr>
        <w:t xml:space="preserve">, </w:t>
      </w:r>
      <w:r>
        <w:rPr>
          <w:rFonts w:ascii="David" w:hAnsi="David"/>
          <w:b/>
          <w:bCs/>
          <w:rtl/>
        </w:rPr>
        <w:t>איזה ייפוי כוח את מדברת</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r>
        <w:rPr>
          <w:rFonts w:ascii="David" w:hAnsi="David"/>
          <w:b/>
          <w:bCs/>
          <w:rtl/>
        </w:rPr>
        <w:t>אני</w:t>
      </w:r>
      <w:r>
        <w:rPr>
          <w:rFonts w:ascii="David" w:hAnsi="David" w:cs="Times New Roman"/>
          <w:b/>
          <w:bCs/>
          <w:rtl/>
        </w:rPr>
        <w:t xml:space="preserve">, </w:t>
      </w:r>
      <w:r>
        <w:rPr>
          <w:rFonts w:ascii="David" w:hAnsi="David"/>
          <w:b/>
          <w:bCs/>
          <w:rtl/>
        </w:rPr>
        <w:t>לא</w:t>
      </w:r>
      <w:r>
        <w:rPr>
          <w:rFonts w:ascii="David" w:hAnsi="David" w:cs="Times New Roman"/>
          <w:b/>
          <w:bCs/>
          <w:rtl/>
        </w:rPr>
        <w:t xml:space="preserve">, </w:t>
      </w:r>
      <w:r>
        <w:rPr>
          <w:rFonts w:ascii="David" w:hAnsi="David"/>
          <w:b/>
          <w:bCs/>
          <w:rtl/>
        </w:rPr>
        <w:t>שאמרתי בכלל שאני לא ידעתי שהיא העבירה לו את הדברים</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כתוב ייפוי כוח</w:t>
      </w:r>
      <w:r>
        <w:rPr>
          <w:rFonts w:ascii="David" w:hAnsi="David" w:cs="Times New Roman"/>
          <w:b/>
          <w:bCs/>
          <w:rtl/>
        </w:rPr>
        <w:t xml:space="preserve">, </w:t>
      </w:r>
      <w:r>
        <w:rPr>
          <w:rFonts w:ascii="David" w:hAnsi="David"/>
          <w:b/>
          <w:bCs/>
          <w:rtl/>
        </w:rPr>
        <w:t>לא כתוב העברה</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r>
        <w:rPr>
          <w:rFonts w:ascii="David" w:hAnsi="David"/>
          <w:b/>
          <w:bCs/>
          <w:rtl/>
        </w:rPr>
        <w:t>לא</w:t>
      </w:r>
      <w:r>
        <w:rPr>
          <w:rFonts w:ascii="David" w:hAnsi="David" w:cs="Times New Roman"/>
          <w:b/>
          <w:bCs/>
          <w:rtl/>
        </w:rPr>
        <w:t xml:space="preserve">, </w:t>
      </w:r>
      <w:r>
        <w:rPr>
          <w:rFonts w:ascii="David" w:hAnsi="David"/>
          <w:b/>
          <w:bCs/>
          <w:rtl/>
        </w:rPr>
        <w:t>בהתחלת הזה</w:t>
      </w:r>
      <w:r>
        <w:rPr>
          <w:rFonts w:ascii="David" w:hAnsi="David" w:cs="Times New Roman"/>
          <w:b/>
          <w:bCs/>
          <w:rtl/>
        </w:rPr>
        <w:t xml:space="preserve">, </w:t>
      </w:r>
      <w:r>
        <w:rPr>
          <w:rFonts w:ascii="David" w:hAnsi="David"/>
          <w:b/>
          <w:bCs/>
          <w:rtl/>
        </w:rPr>
        <w:t>כתוב אמרתי לו אני בכלל לא ידעתי שהיא העבירה אליך</w:t>
      </w:r>
      <w:r>
        <w:rPr>
          <w:rFonts w:ascii="David" w:hAnsi="David" w:cs="Times New Roman"/>
          <w:b/>
          <w:bCs/>
          <w:rtl/>
        </w:rPr>
        <w:t xml:space="preserve">, </w:t>
      </w:r>
      <w:r>
        <w:rPr>
          <w:rFonts w:ascii="David" w:hAnsi="David"/>
          <w:b/>
          <w:bCs/>
          <w:rtl/>
        </w:rPr>
        <w:t>נכון</w:t>
      </w:r>
      <w:r>
        <w:rPr>
          <w:rFonts w:ascii="David" w:hAnsi="David" w:cs="Times New Roman"/>
          <w:b/>
          <w:bCs/>
          <w:rtl/>
        </w:rPr>
        <w:t xml:space="preserve">? </w:t>
      </w:r>
      <w:r>
        <w:rPr>
          <w:rFonts w:ascii="David" w:hAnsi="David"/>
          <w:b/>
          <w:bCs/>
          <w:rtl/>
        </w:rPr>
        <w:t>אני לא הייתי בעסק של הדברים האלה בכלל</w:t>
      </w:r>
      <w:r>
        <w:rPr>
          <w:rFonts w:ascii="David" w:hAnsi="David" w:cs="Times New Roman"/>
          <w:b/>
          <w:bCs/>
          <w:rtl/>
        </w:rPr>
        <w:t xml:space="preserve">, </w:t>
      </w:r>
      <w:r>
        <w:rPr>
          <w:rFonts w:ascii="David" w:hAnsi="David"/>
          <w:b/>
          <w:bCs/>
          <w:rtl/>
        </w:rPr>
        <w:t>חוץ</w:t>
      </w:r>
      <w:r>
        <w:rPr>
          <w:rFonts w:ascii="David" w:hAnsi="David" w:cs="Times New Roman"/>
          <w:b/>
          <w:bCs/>
          <w:rtl/>
        </w:rPr>
        <w:t xml:space="preserve">, </w:t>
      </w:r>
      <w:r>
        <w:rPr>
          <w:rFonts w:ascii="David" w:hAnsi="David"/>
          <w:b/>
          <w:bCs/>
          <w:rtl/>
        </w:rPr>
        <w:t>אני בכלל</w:t>
      </w:r>
      <w:r>
        <w:rPr>
          <w:rFonts w:ascii="David" w:hAnsi="David" w:cs="Times New Roman"/>
          <w:b/>
          <w:bCs/>
          <w:rtl/>
        </w:rPr>
        <w:t xml:space="preserve">, </w:t>
      </w:r>
      <w:r>
        <w:rPr>
          <w:rFonts w:ascii="David" w:hAnsi="David"/>
          <w:b/>
          <w:bCs/>
          <w:rtl/>
        </w:rPr>
        <w:t>אני אומרת שוב זה גם לא עניין אותי</w:t>
      </w:r>
      <w:r>
        <w:rPr>
          <w:rFonts w:ascii="David" w:hAnsi="David" w:cs="Times New Roman"/>
          <w:b/>
          <w:bCs/>
          <w:rtl/>
        </w:rPr>
        <w:t xml:space="preserve">, </w:t>
      </w:r>
      <w:r>
        <w:rPr>
          <w:rFonts w:ascii="David" w:hAnsi="David"/>
          <w:b/>
          <w:bCs/>
          <w:rtl/>
        </w:rPr>
        <w:t>חוץ מזה שהדירה שהוא מוכר</w:t>
      </w:r>
      <w:r>
        <w:rPr>
          <w:rFonts w:ascii="David" w:hAnsi="David" w:cs="Times New Roman"/>
          <w:b/>
          <w:bCs/>
          <w:rtl/>
        </w:rPr>
        <w:t xml:space="preserve">, </w:t>
      </w:r>
      <w:r>
        <w:rPr>
          <w:rFonts w:ascii="David" w:hAnsi="David"/>
          <w:b/>
          <w:bCs/>
          <w:rtl/>
        </w:rPr>
        <w:t>זה אני ידעתי</w:t>
      </w:r>
      <w:r>
        <w:rPr>
          <w:rFonts w:ascii="David" w:hAnsi="David" w:cs="Times New Roman"/>
          <w:b/>
          <w:bCs/>
          <w:rtl/>
        </w:rPr>
        <w:t xml:space="preserve">, </w:t>
      </w:r>
      <w:r>
        <w:rPr>
          <w:rFonts w:ascii="David" w:hAnsi="David"/>
          <w:b/>
          <w:bCs/>
          <w:rtl/>
        </w:rPr>
        <w:t>לא ידעתי</w:t>
      </w:r>
      <w:r>
        <w:rPr>
          <w:rFonts w:ascii="David" w:hAnsi="David" w:cs="Times New Roman"/>
          <w:b/>
          <w:bCs/>
          <w:rtl/>
        </w:rPr>
        <w:t xml:space="preserve">. </w:t>
      </w:r>
      <w:r>
        <w:rPr>
          <w:rFonts w:ascii="David" w:hAnsi="David"/>
          <w:b/>
          <w:bCs/>
          <w:rtl/>
        </w:rPr>
        <w:t>אז זה ייפוי כוח</w:t>
      </w:r>
      <w:r>
        <w:rPr>
          <w:rFonts w:ascii="David" w:hAnsi="David" w:cs="Times New Roman"/>
          <w:b/>
          <w:bCs/>
          <w:rtl/>
        </w:rPr>
        <w:t xml:space="preserve">. </w:t>
      </w:r>
      <w:r>
        <w:rPr>
          <w:rFonts w:ascii="David" w:hAnsi="David"/>
          <w:b/>
          <w:bCs/>
          <w:rtl/>
        </w:rPr>
        <w:t>כאילו אני הבנתי</w:t>
      </w:r>
      <w:r>
        <w:rPr>
          <w:rFonts w:ascii="David" w:hAnsi="David" w:cs="Times New Roman"/>
          <w:b/>
          <w:bCs/>
          <w:rtl/>
        </w:rPr>
        <w:t xml:space="preserve">, </w:t>
      </w:r>
      <w:r>
        <w:rPr>
          <w:rFonts w:ascii="David" w:hAnsi="David"/>
          <w:b/>
          <w:bCs/>
          <w:rtl/>
        </w:rPr>
        <w:t>כאילו זה התרגום שלי</w:t>
      </w:r>
      <w:r>
        <w:rPr>
          <w:rFonts w:ascii="David" w:hAnsi="David" w:cs="Times New Roman"/>
          <w:b/>
          <w:bCs/>
          <w:rtl/>
        </w:rPr>
        <w:t xml:space="preserve">, </w:t>
      </w:r>
      <w:r>
        <w:rPr>
          <w:rFonts w:ascii="David" w:hAnsi="David"/>
          <w:b/>
          <w:bCs/>
          <w:rtl/>
        </w:rPr>
        <w:t>הפירוש שלי אז כאילו הביאה לך ייפוי כוח</w:t>
      </w:r>
      <w:r>
        <w:rPr>
          <w:rFonts w:ascii="David" w:hAnsi="David" w:cs="Times New Roman"/>
          <w:b/>
          <w:bCs/>
          <w:rtl/>
        </w:rPr>
        <w:t xml:space="preserve">, </w:t>
      </w:r>
      <w:r>
        <w:rPr>
          <w:rFonts w:ascii="David" w:hAnsi="David"/>
          <w:b/>
          <w:bCs/>
          <w:rtl/>
        </w:rPr>
        <w:t>לעשות מה שאתה רוצה</w:t>
      </w:r>
      <w:r>
        <w:rPr>
          <w:rFonts w:ascii="David" w:hAnsi="David" w:cs="Times New Roman"/>
          <w:b/>
          <w:bCs/>
          <w:rtl/>
        </w:rPr>
        <w:t xml:space="preserve">. </w:t>
      </w:r>
      <w:r>
        <w:rPr>
          <w:rFonts w:ascii="David" w:hAnsi="David"/>
          <w:b/>
          <w:bCs/>
          <w:rtl/>
        </w:rPr>
        <w:t>זה מה שאני הבנתי</w:t>
      </w:r>
      <w:r>
        <w:rPr>
          <w:rFonts w:ascii="David" w:hAnsi="David" w:cs="Times New Roman"/>
          <w:b/>
          <w:bCs/>
          <w:rtl/>
        </w:rPr>
        <w:t xml:space="preserve">. </w:t>
      </w:r>
      <w:r>
        <w:rPr>
          <w:rFonts w:ascii="David" w:hAnsi="David"/>
          <w:b/>
          <w:bCs/>
          <w:rtl/>
        </w:rPr>
        <w:t>לא יודעת</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והוא סיפר לך שיש ייפוי כוח שהוא קיבל כדי לעשות מה שהוא רוצה</w:t>
      </w:r>
      <w:r>
        <w:rPr>
          <w:rFonts w:ascii="David" w:hAnsi="David" w:cs="Times New Roman"/>
          <w:b/>
          <w:bCs/>
          <w:rtl/>
        </w:rPr>
        <w:t xml:space="preserve">. </w:t>
      </w:r>
      <w:r>
        <w:rPr>
          <w:rFonts w:ascii="David" w:hAnsi="David"/>
          <w:b/>
          <w:bCs/>
          <w:rtl/>
        </w:rPr>
        <w:t>נכון</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הוא לא סיפר לי שום דבר</w:t>
      </w:r>
      <w:r>
        <w:rPr>
          <w:rFonts w:ascii="David" w:hAnsi="David" w:cs="Times New Roman"/>
          <w:b/>
          <w:bCs/>
          <w:rtl/>
        </w:rPr>
        <w:t xml:space="preserve">, </w:t>
      </w:r>
      <w:r>
        <w:rPr>
          <w:rFonts w:ascii="David" w:hAnsi="David"/>
          <w:b/>
          <w:bCs/>
          <w:rtl/>
        </w:rPr>
        <w:t>אני לא יודעת מה הוא סיפר</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אז מאיפה את יודעת שיש לו ייפוי כוח</w:t>
      </w:r>
      <w:r>
        <w:rPr>
          <w:rFonts w:ascii="David" w:hAnsi="David" w:cs="Times New Roman"/>
          <w:b/>
          <w:bCs/>
          <w:rtl/>
        </w:rPr>
        <w:t xml:space="preserve">? </w:t>
      </w:r>
      <w:r>
        <w:rPr>
          <w:rFonts w:ascii="David" w:hAnsi="David"/>
          <w:b/>
          <w:bCs/>
          <w:rtl/>
        </w:rPr>
        <w:t>מה את נביאה</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r>
        <w:rPr>
          <w:rFonts w:ascii="David" w:hAnsi="David"/>
          <w:b/>
          <w:bCs/>
          <w:rtl/>
        </w:rPr>
        <w:t>לא</w:t>
      </w:r>
      <w:r>
        <w:rPr>
          <w:rFonts w:ascii="David" w:hAnsi="David" w:cs="Times New Roman"/>
          <w:b/>
          <w:bCs/>
          <w:rtl/>
        </w:rPr>
        <w:t xml:space="preserve">, </w:t>
      </w:r>
      <w:r>
        <w:rPr>
          <w:rFonts w:ascii="David" w:hAnsi="David"/>
          <w:b/>
          <w:bCs/>
          <w:rtl/>
        </w:rPr>
        <w:t>זאת אומרת היא נתנה לו</w:t>
      </w:r>
      <w:r>
        <w:rPr>
          <w:rFonts w:ascii="David" w:hAnsi="David" w:cs="Times New Roman"/>
          <w:b/>
          <w:bCs/>
          <w:rtl/>
        </w:rPr>
        <w:t xml:space="preserve">. </w:t>
      </w:r>
      <w:r>
        <w:rPr>
          <w:rFonts w:ascii="David" w:hAnsi="David"/>
          <w:b/>
          <w:bCs/>
          <w:rtl/>
        </w:rPr>
        <w:t>לא</w:t>
      </w:r>
      <w:r>
        <w:rPr>
          <w:rFonts w:ascii="David" w:hAnsi="David" w:cs="Times New Roman"/>
          <w:b/>
          <w:bCs/>
          <w:rtl/>
        </w:rPr>
        <w:t xml:space="preserve">, </w:t>
      </w:r>
      <w:r>
        <w:rPr>
          <w:rFonts w:ascii="David" w:hAnsi="David"/>
          <w:b/>
          <w:bCs/>
          <w:rtl/>
        </w:rPr>
        <w:t>מכל השיחה הזאת מה שאני מבינה</w:t>
      </w:r>
      <w:r>
        <w:rPr>
          <w:rFonts w:ascii="David" w:hAnsi="David" w:cs="Times New Roman"/>
          <w:b/>
          <w:bCs/>
          <w:rtl/>
        </w:rPr>
        <w:t xml:space="preserve">. </w:t>
      </w:r>
      <w:r>
        <w:rPr>
          <w:rFonts w:ascii="David" w:hAnsi="David"/>
          <w:b/>
          <w:bCs/>
          <w:rtl/>
        </w:rPr>
        <w:t>שהיא נתנה לו ייפוי כוח והוא יכול לעשות מה שהוא רוצה</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מאיפה את מבינה</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אני לא מבינה</w:t>
      </w:r>
      <w:r>
        <w:rPr>
          <w:rFonts w:ascii="David" w:hAnsi="David" w:cs="Times New Roman"/>
          <w:b/>
          <w:bCs/>
          <w:rtl/>
        </w:rPr>
        <w:t xml:space="preserve">, </w:t>
      </w:r>
      <w:r>
        <w:rPr>
          <w:rFonts w:ascii="David" w:hAnsi="David"/>
          <w:b/>
          <w:bCs/>
          <w:rtl/>
        </w:rPr>
        <w:t xml:space="preserve">אני יודעת </w:t>
      </w:r>
      <w:r>
        <w:rPr>
          <w:rFonts w:ascii="David" w:hAnsi="David" w:cs="Times New Roman"/>
          <w:b/>
          <w:bCs/>
          <w:rtl/>
        </w:rPr>
        <w:t>(</w:t>
      </w:r>
      <w:r>
        <w:rPr>
          <w:rFonts w:ascii="David" w:hAnsi="David"/>
          <w:b/>
          <w:bCs/>
          <w:rtl/>
        </w:rPr>
        <w:t>מדברים ביחד</w:t>
      </w:r>
      <w:r>
        <w:rPr>
          <w:rFonts w:ascii="David" w:hAnsi="David" w:cs="Times New Roman"/>
          <w:b/>
          <w:bCs/>
          <w:rtl/>
        </w:rPr>
        <w:t xml:space="preserve">). </w:t>
      </w:r>
      <w:r>
        <w:rPr>
          <w:rFonts w:ascii="David" w:hAnsi="David"/>
          <w:b/>
          <w:bCs/>
          <w:rtl/>
        </w:rPr>
        <w:t>ייפוי כוח הפירוש של ייפוי כוח שנותנים למישהו שהוא יכול לעשות מה שהוא רוצה</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אז מה שהתכוונת</w:t>
      </w:r>
      <w:r>
        <w:rPr>
          <w:rFonts w:ascii="David" w:hAnsi="David" w:cs="Times New Roman"/>
          <w:b/>
          <w:bCs/>
          <w:rtl/>
        </w:rPr>
        <w:t xml:space="preserve">, </w:t>
      </w:r>
      <w:r>
        <w:rPr>
          <w:rFonts w:ascii="David" w:hAnsi="David"/>
          <w:b/>
          <w:bCs/>
          <w:rtl/>
        </w:rPr>
        <w:t>שלא היה ייפוי כוח</w:t>
      </w:r>
      <w:r>
        <w:rPr>
          <w:rFonts w:ascii="David" w:hAnsi="David" w:cs="Times New Roman"/>
          <w:b/>
          <w:bCs/>
          <w:rtl/>
        </w:rPr>
        <w:t xml:space="preserve">, </w:t>
      </w:r>
      <w:r>
        <w:rPr>
          <w:rFonts w:ascii="David" w:hAnsi="David"/>
          <w:b/>
          <w:bCs/>
          <w:rtl/>
        </w:rPr>
        <w:t>אלא היא פשוט נתנה לו כרטיס לבן</w:t>
      </w:r>
      <w:r>
        <w:rPr>
          <w:rFonts w:ascii="David" w:hAnsi="David" w:cs="Times New Roman"/>
          <w:b/>
          <w:bCs/>
          <w:rtl/>
        </w:rPr>
        <w:t xml:space="preserve">, </w:t>
      </w:r>
      <w:r>
        <w:rPr>
          <w:rFonts w:ascii="David" w:hAnsi="David"/>
          <w:b/>
          <w:bCs/>
          <w:rtl/>
        </w:rPr>
        <w:t>תעשה מה שאתה רוצה</w:t>
      </w:r>
      <w:r>
        <w:rPr>
          <w:rFonts w:ascii="David" w:hAnsi="David" w:cs="Times New Roman"/>
          <w:b/>
          <w:bCs/>
          <w:rtl/>
        </w:rPr>
        <w:t xml:space="preserve">, </w:t>
      </w:r>
      <w:r>
        <w:rPr>
          <w:rFonts w:ascii="David" w:hAnsi="David"/>
          <w:b/>
          <w:bCs/>
          <w:rtl/>
        </w:rPr>
        <w:t>זה מה שאת מתכוונת</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לא</w:t>
      </w:r>
      <w:r>
        <w:rPr>
          <w:rFonts w:ascii="David" w:hAnsi="David" w:cs="Times New Roman"/>
          <w:b/>
          <w:bCs/>
          <w:rtl/>
        </w:rPr>
        <w:t xml:space="preserve">, </w:t>
      </w:r>
      <w:r>
        <w:rPr>
          <w:rFonts w:ascii="David" w:hAnsi="David"/>
          <w:b/>
          <w:bCs/>
          <w:rtl/>
        </w:rPr>
        <w:t>שוב אני אומרת</w:t>
      </w:r>
      <w:r>
        <w:rPr>
          <w:rFonts w:ascii="David" w:hAnsi="David" w:cs="Times New Roman"/>
          <w:b/>
          <w:bCs/>
          <w:rtl/>
        </w:rPr>
        <w:t xml:space="preserve">, </w:t>
      </w:r>
      <w:r>
        <w:rPr>
          <w:rFonts w:ascii="David" w:hAnsi="David"/>
          <w:b/>
          <w:bCs/>
          <w:rtl/>
        </w:rPr>
        <w:t>שוב מה שאני מבינה שאם אמא נתנה לו ייפוי כוח הוא יכול לעשות מה שהוא רוצה</w:t>
      </w:r>
      <w:r>
        <w:rPr>
          <w:rFonts w:ascii="David" w:hAnsi="David" w:cs="Times New Roman"/>
          <w:b/>
          <w:bCs/>
          <w:rtl/>
        </w:rPr>
        <w:t xml:space="preserve">. </w:t>
      </w:r>
    </w:p>
    <w:p w:rsidR="00313228" w:rsidRDefault="00313228" w:rsidP="00313228">
      <w:pPr>
        <w:spacing w:line="360" w:lineRule="auto"/>
        <w:ind w:left="567"/>
        <w:jc w:val="both"/>
        <w:rPr>
          <w:rFonts w:ascii="David" w:hAnsi="David"/>
          <w:b/>
          <w:bCs/>
          <w:rtl/>
        </w:rPr>
      </w:pPr>
      <w:r>
        <w:rPr>
          <w:rFonts w:ascii="David" w:hAnsi="David"/>
          <w:b/>
          <w:bCs/>
          <w:rtl/>
        </w:rPr>
        <w:t>ש</w:t>
      </w:r>
      <w:r>
        <w:rPr>
          <w:rFonts w:ascii="David" w:hAnsi="David" w:cs="Times New Roman"/>
          <w:b/>
          <w:bCs/>
          <w:rtl/>
        </w:rPr>
        <w:t>:</w:t>
      </w:r>
      <w:r>
        <w:rPr>
          <w:rFonts w:ascii="David" w:hAnsi="David"/>
          <w:b/>
          <w:bCs/>
          <w:rtl/>
        </w:rPr>
        <w:t xml:space="preserve"> אז היה לו ייפוי כוח או לא היה לו ייפוי כוח</w:t>
      </w:r>
      <w:r>
        <w:rPr>
          <w:rFonts w:ascii="David" w:hAnsi="David" w:cs="Times New Roman"/>
          <w:b/>
          <w:bCs/>
          <w:rtl/>
        </w:rPr>
        <w:t>?</w:t>
      </w:r>
    </w:p>
    <w:p w:rsidR="00313228" w:rsidRDefault="00313228" w:rsidP="00313228">
      <w:pPr>
        <w:spacing w:line="360" w:lineRule="auto"/>
        <w:ind w:left="567"/>
        <w:jc w:val="both"/>
        <w:rPr>
          <w:rFonts w:ascii="David" w:hAnsi="David"/>
          <w:b/>
          <w:bCs/>
          <w:rtl/>
        </w:rPr>
      </w:pPr>
      <w:r>
        <w:rPr>
          <w:rFonts w:ascii="David" w:hAnsi="David"/>
          <w:b/>
          <w:bCs/>
          <w:rtl/>
        </w:rPr>
        <w:t>ת</w:t>
      </w:r>
      <w:r>
        <w:rPr>
          <w:rFonts w:ascii="David" w:hAnsi="David" w:cs="Times New Roman"/>
          <w:b/>
          <w:bCs/>
          <w:rtl/>
        </w:rPr>
        <w:t>:</w:t>
      </w:r>
      <w:r>
        <w:rPr>
          <w:rFonts w:ascii="David" w:hAnsi="David"/>
          <w:b/>
          <w:bCs/>
          <w:rtl/>
        </w:rPr>
        <w:t xml:space="preserve"> אני לא יודעת</w:t>
      </w:r>
      <w:r>
        <w:rPr>
          <w:rFonts w:ascii="David" w:hAnsi="David" w:cs="Times New Roman"/>
          <w:b/>
          <w:bCs/>
          <w:rtl/>
        </w:rPr>
        <w:t xml:space="preserve">. </w:t>
      </w:r>
      <w:r>
        <w:rPr>
          <w:rFonts w:ascii="David" w:hAnsi="David"/>
          <w:b/>
          <w:bCs/>
          <w:rtl/>
        </w:rPr>
        <w:t>"</w:t>
      </w:r>
    </w:p>
    <w:p w:rsidR="00313228" w:rsidRDefault="00313228" w:rsidP="00313228">
      <w:pPr>
        <w:pStyle w:val="af"/>
        <w:bidi/>
        <w:spacing w:after="0" w:line="360" w:lineRule="auto"/>
        <w:ind w:left="567"/>
        <w:jc w:val="both"/>
        <w:rPr>
          <w:rFonts w:ascii="David" w:hAnsi="David" w:cs="David"/>
          <w:sz w:val="24"/>
          <w:szCs w:val="24"/>
          <w:rtl/>
          <w:lang w:bidi="he-IL"/>
        </w:rPr>
      </w:pPr>
      <w:r>
        <w:rPr>
          <w:rFonts w:ascii="David" w:hAnsi="David" w:cs="Times New Roman"/>
          <w:sz w:val="24"/>
          <w:szCs w:val="24"/>
          <w:rtl/>
        </w:rPr>
        <w:t>(</w:t>
      </w:r>
      <w:r>
        <w:rPr>
          <w:rFonts w:ascii="David" w:hAnsi="David" w:cs="David"/>
          <w:sz w:val="24"/>
          <w:szCs w:val="24"/>
          <w:rtl/>
          <w:lang w:bidi="he-IL"/>
        </w:rPr>
        <w:t>ראו</w:t>
      </w:r>
      <w:r>
        <w:rPr>
          <w:rFonts w:ascii="David" w:hAnsi="David" w:cs="Times New Roman"/>
          <w:sz w:val="24"/>
          <w:szCs w:val="24"/>
          <w:rtl/>
        </w:rPr>
        <w:t xml:space="preserve">: </w:t>
      </w:r>
      <w:r>
        <w:rPr>
          <w:rFonts w:ascii="David" w:hAnsi="David" w:cs="David"/>
          <w:sz w:val="24"/>
          <w:szCs w:val="24"/>
          <w:rtl/>
          <w:lang w:bidi="he-IL"/>
        </w:rPr>
        <w:t>פרוט</w:t>
      </w:r>
      <w:r>
        <w:rPr>
          <w:rFonts w:ascii="David" w:hAnsi="David" w:cs="Times New Roman"/>
          <w:sz w:val="24"/>
          <w:szCs w:val="24"/>
          <w:rtl/>
        </w:rPr>
        <w:t xml:space="preserve">' </w:t>
      </w:r>
      <w:r>
        <w:rPr>
          <w:rFonts w:ascii="David" w:hAnsi="David" w:cs="David"/>
          <w:sz w:val="24"/>
          <w:szCs w:val="24"/>
          <w:rtl/>
          <w:lang w:bidi="he-IL"/>
        </w:rPr>
        <w:t>מיום 27.6.2023, עמ</w:t>
      </w:r>
      <w:r>
        <w:rPr>
          <w:rFonts w:ascii="David" w:hAnsi="David" w:cs="Times New Roman"/>
          <w:sz w:val="24"/>
          <w:szCs w:val="24"/>
          <w:rtl/>
        </w:rPr>
        <w:t xml:space="preserve">' </w:t>
      </w:r>
      <w:r>
        <w:rPr>
          <w:rFonts w:ascii="David" w:hAnsi="David" w:cs="David"/>
          <w:sz w:val="24"/>
          <w:szCs w:val="24"/>
          <w:rtl/>
          <w:lang w:bidi="he-IL"/>
        </w:rPr>
        <w:t>255, שורות 26-35; עמ' 256, שורות 15-1).</w:t>
      </w:r>
    </w:p>
    <w:p w:rsidR="00313228" w:rsidRDefault="00313228" w:rsidP="00313228">
      <w:pPr>
        <w:spacing w:line="360" w:lineRule="auto"/>
        <w:jc w:val="both"/>
        <w:rPr>
          <w:rFonts w:ascii="David" w:hAnsi="David"/>
          <w:rt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לאחר בחינת הראיות והעדויות, אני סבורה כי בעניינו האמור לגבי אותה השפעה בלתי הוגנת אכן מתקיים במלואו. התנאים המפורטים מתקיימים ונבלעים ונכללים לגבי האמור בעילת העושק. לולא האמון המוחלט של המנוחה באח, תלותה בו, מעורבותו, עולה ספק האם היו מתבצעות שלל העברות המתנה, באופן בלתי מאוזן בין האחים, ובאופן שיוצר נישול ואי הוגנות מובהקת ביחס לרצון ההורים בצוואתם ההדדית, ואי הוגנת כלפי המנוחה מאחר ומדובר בשינוי מצבה הכלכלי לרעה ובאופן מפליג עד כדי ריקונה מכל נכסיה.</w:t>
      </w:r>
    </w:p>
    <w:p w:rsidR="00313228" w:rsidRDefault="00313228" w:rsidP="00313228">
      <w:pPr>
        <w:spacing w:line="360" w:lineRule="auto"/>
        <w:jc w:val="both"/>
        <w:rPr>
          <w:rFonts w:ascii="David" w:hAnsi="David"/>
          <w:b/>
          <w:bCs/>
        </w:rPr>
      </w:pPr>
    </w:p>
    <w:p w:rsidR="00313228" w:rsidRDefault="00313228" w:rsidP="00313228">
      <w:pPr>
        <w:pStyle w:val="af"/>
        <w:numPr>
          <w:ilvl w:val="0"/>
          <w:numId w:val="6"/>
        </w:numPr>
        <w:bidi/>
        <w:spacing w:after="0" w:line="360" w:lineRule="auto"/>
        <w:jc w:val="both"/>
        <w:rPr>
          <w:rFonts w:ascii="David" w:hAnsi="David" w:cs="David"/>
          <w:sz w:val="24"/>
          <w:szCs w:val="24"/>
          <w:lang w:bidi="he-IL"/>
        </w:rPr>
      </w:pPr>
      <w:r>
        <w:rPr>
          <w:rFonts w:ascii="David" w:hAnsi="David" w:cs="David"/>
          <w:sz w:val="24"/>
          <w:szCs w:val="24"/>
          <w:rtl/>
          <w:lang w:bidi="he-IL"/>
        </w:rPr>
        <w:t>הגנתם של הנתבעים והסבריהם בנושא זה לא היו מספקים. מלבד הטענה שחזר עליה האח, שוב ושוב כי זה היה רצונה של האם, נדרש היה בנסיבות שפורטו לעיל הסבר משכנע רב ביותר. מעבר לכך, תגובתה של האחות בחקירתה מעידה כי היא אף לא הייתה מעורבת בכך, ואף הייתה מוכנה לחלק את שקיבלה בין אחיותיה. מכל מקום, הסבר מנומק ומספק לא ניתן. לא שוכנעתי כי ההעברות אכן שיקפו את רצונה של האם, משלא יכלה להפעיל בעצמה את שיקול דעתה. חוסר הקורלציה בין מצבה הרפואי של האם – כפי שעולה מתוך מסמכיה הרפואיים וכנגזרת מכך מתוך חוו"ד המומחה – לבין הפעולות המשפטיות שנטען שהיא ביצעה; על מהותן, משמעותן, וכמותן, היא חריגה. הפער הוא משמעותי, והוא, כשלעצמו, מוביל באופן טבעי למסקנה לפיה האם הושפעה מגורם חיצוני עת ערכה את מסמכי ההעברה.</w:t>
      </w:r>
    </w:p>
    <w:p w:rsidR="00313228" w:rsidRDefault="00313228" w:rsidP="00313228">
      <w:pPr>
        <w:pStyle w:val="af"/>
        <w:spacing w:after="0" w:line="360" w:lineRule="auto"/>
        <w:rPr>
          <w:rFonts w:ascii="David" w:hAnsi="David" w:cs="David"/>
          <w:sz w:val="24"/>
          <w:szCs w:val="24"/>
          <w:lang w:bidi="he-IL"/>
        </w:rPr>
      </w:pPr>
    </w:p>
    <w:p w:rsidR="00313228" w:rsidRDefault="00313228" w:rsidP="00313228">
      <w:pPr>
        <w:pStyle w:val="af"/>
        <w:numPr>
          <w:ilvl w:val="0"/>
          <w:numId w:val="6"/>
        </w:numPr>
        <w:bidi/>
        <w:spacing w:after="0" w:line="360" w:lineRule="auto"/>
        <w:jc w:val="both"/>
        <w:rPr>
          <w:rFonts w:ascii="David" w:hAnsi="David" w:cs="David"/>
          <w:sz w:val="24"/>
          <w:szCs w:val="24"/>
          <w:rtl/>
          <w:lang w:bidi="he-IL"/>
        </w:rPr>
      </w:pPr>
      <w:r>
        <w:rPr>
          <w:rFonts w:ascii="David" w:hAnsi="David" w:cs="David"/>
          <w:sz w:val="24"/>
          <w:szCs w:val="24"/>
          <w:rtl/>
          <w:lang w:bidi="he-IL"/>
        </w:rPr>
        <w:t>אשר על כן, אני קובעת כי עילת ההשפעה הבלתי הוגנת מתקיימת בענייננו.</w:t>
      </w:r>
    </w:p>
    <w:p w:rsidR="00313228" w:rsidRDefault="00313228" w:rsidP="00313228">
      <w:pPr>
        <w:spacing w:line="360" w:lineRule="auto"/>
        <w:jc w:val="both"/>
        <w:rPr>
          <w:rFonts w:ascii="David" w:hAnsi="David"/>
        </w:rPr>
      </w:pPr>
    </w:p>
    <w:p w:rsidR="00313228" w:rsidRPr="00313228" w:rsidRDefault="00313228" w:rsidP="00313228">
      <w:pPr>
        <w:pStyle w:val="af"/>
        <w:numPr>
          <w:ilvl w:val="0"/>
          <w:numId w:val="4"/>
        </w:numPr>
        <w:bidi/>
        <w:spacing w:after="0" w:line="360" w:lineRule="auto"/>
        <w:jc w:val="both"/>
        <w:rPr>
          <w:rFonts w:ascii="David" w:hAnsi="David" w:cs="David"/>
          <w:b/>
          <w:bCs/>
          <w:sz w:val="28"/>
          <w:szCs w:val="28"/>
          <w:u w:val="single"/>
          <w:lang w:bidi="he-IL"/>
        </w:rPr>
      </w:pPr>
      <w:r w:rsidRPr="00313228">
        <w:rPr>
          <w:rFonts w:ascii="David" w:hAnsi="David" w:cs="David"/>
          <w:b/>
          <w:bCs/>
          <w:sz w:val="28"/>
          <w:szCs w:val="28"/>
          <w:u w:val="single"/>
          <w:rtl/>
          <w:lang w:bidi="he-IL"/>
        </w:rPr>
        <w:t>סיכום</w:t>
      </w:r>
    </w:p>
    <w:p w:rsidR="00313228" w:rsidRDefault="00313228" w:rsidP="00313228">
      <w:pPr>
        <w:pStyle w:val="af"/>
        <w:bidi/>
        <w:spacing w:after="0" w:line="360" w:lineRule="auto"/>
        <w:ind w:left="360"/>
        <w:jc w:val="both"/>
        <w:rPr>
          <w:rFonts w:ascii="David" w:hAnsi="David" w:cs="David"/>
          <w:b/>
          <w:bCs/>
          <w:sz w:val="24"/>
          <w:szCs w:val="24"/>
          <w:u w:val="single"/>
          <w:rtl/>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לאור כל הנימוקים שפורטו לעיל אני מורה על ביטול עסקאות המתנה והעברות שבוצעו על ידי האם, כדלקמן:</w:t>
      </w:r>
    </w:p>
    <w:p w:rsidR="00313228" w:rsidRDefault="00313228" w:rsidP="00D86DC2">
      <w:pPr>
        <w:pStyle w:val="af"/>
        <w:numPr>
          <w:ilvl w:val="0"/>
          <w:numId w:val="10"/>
        </w:numPr>
        <w:bidi/>
        <w:spacing w:after="0" w:line="360" w:lineRule="auto"/>
        <w:ind w:left="1134" w:hanging="567"/>
        <w:jc w:val="both"/>
        <w:rPr>
          <w:rFonts w:ascii="David" w:hAnsi="David" w:cs="David"/>
          <w:sz w:val="24"/>
          <w:szCs w:val="24"/>
          <w:lang w:bidi="he-IL"/>
        </w:rPr>
      </w:pPr>
      <w:r>
        <w:rPr>
          <w:rFonts w:ascii="David" w:hAnsi="David" w:cs="David"/>
          <w:sz w:val="24"/>
          <w:szCs w:val="24"/>
          <w:rtl/>
          <w:lang w:bidi="he-IL"/>
        </w:rPr>
        <w:t>ביטול העברת הזכויות ביחס לדירה ברח' ב וביטול העברת הזכויות בדירה ברח' ב. התובעות זכאיות לחלקן על פי צוואת המנוחה בשיעור של 1/5 כל אחת בכל אחד מהנכסים.</w:t>
      </w:r>
    </w:p>
    <w:p w:rsidR="00313228" w:rsidRDefault="00313228" w:rsidP="00313228">
      <w:pPr>
        <w:pStyle w:val="af"/>
        <w:bidi/>
        <w:spacing w:after="0" w:line="360" w:lineRule="auto"/>
        <w:ind w:left="1134"/>
        <w:jc w:val="both"/>
        <w:rPr>
          <w:rFonts w:ascii="David" w:hAnsi="David" w:cs="David"/>
          <w:sz w:val="24"/>
          <w:szCs w:val="24"/>
          <w:lang w:bidi="he-IL"/>
        </w:rPr>
      </w:pPr>
    </w:p>
    <w:p w:rsidR="00313228" w:rsidRDefault="00313228" w:rsidP="00313228">
      <w:pPr>
        <w:pStyle w:val="af"/>
        <w:numPr>
          <w:ilvl w:val="0"/>
          <w:numId w:val="10"/>
        </w:numPr>
        <w:bidi/>
        <w:spacing w:after="0" w:line="360" w:lineRule="auto"/>
        <w:ind w:left="1134" w:hanging="567"/>
        <w:jc w:val="both"/>
        <w:rPr>
          <w:rFonts w:ascii="David" w:hAnsi="David" w:cs="David"/>
          <w:sz w:val="24"/>
          <w:szCs w:val="24"/>
          <w:lang w:bidi="he-IL"/>
        </w:rPr>
      </w:pPr>
      <w:r>
        <w:rPr>
          <w:rFonts w:ascii="David" w:hAnsi="David" w:cs="David"/>
          <w:sz w:val="24"/>
          <w:szCs w:val="24"/>
          <w:rtl/>
          <w:lang w:bidi="he-IL"/>
        </w:rPr>
        <w:t>האח ישיב לתובעות את הכספים שקיבל מהאם ביום 30.9.2007 בסך של 290,000 ₪ - חלקן של התובעות 1/5 כל אחת מסכום זה – וזאת בצירוף הפרשי ריבית והצמדה ממועד הקבלה ועד למועד התשלום בפועל.</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10"/>
        </w:numPr>
        <w:bidi/>
        <w:spacing w:after="0" w:line="360" w:lineRule="auto"/>
        <w:ind w:left="1134" w:hanging="567"/>
        <w:jc w:val="both"/>
        <w:rPr>
          <w:rFonts w:ascii="David" w:hAnsi="David" w:cs="David"/>
          <w:sz w:val="24"/>
          <w:szCs w:val="24"/>
          <w:rtl/>
          <w:lang w:bidi="he-IL"/>
        </w:rPr>
      </w:pPr>
      <w:r>
        <w:rPr>
          <w:rFonts w:ascii="David" w:hAnsi="David" w:cs="David"/>
          <w:sz w:val="24"/>
          <w:szCs w:val="24"/>
          <w:rtl/>
          <w:lang w:bidi="he-IL"/>
        </w:rPr>
        <w:t>האח ישיב לתובעות את הכספים שקיבל מהאם ביום 23.11.2008 בסך של 235,000 $ - חלקן של התובעות 1/5 כל אחת מסכום זה – וזאת בצירוף הפרשי ריבית והצמדה ממועד הקבלה ועד למועד התשלום בפועל.</w:t>
      </w:r>
    </w:p>
    <w:p w:rsidR="00313228" w:rsidRDefault="00313228" w:rsidP="00313228">
      <w:pPr>
        <w:pStyle w:val="af"/>
        <w:rPr>
          <w:rFonts w:ascii="David" w:hAnsi="David" w:cs="David"/>
          <w:sz w:val="24"/>
          <w:szCs w:val="24"/>
          <w:lang w:bidi="he-IL"/>
        </w:rPr>
      </w:pPr>
    </w:p>
    <w:p w:rsidR="00313228" w:rsidRDefault="00313228" w:rsidP="00313228">
      <w:pPr>
        <w:pStyle w:val="af"/>
        <w:numPr>
          <w:ilvl w:val="0"/>
          <w:numId w:val="10"/>
        </w:numPr>
        <w:bidi/>
        <w:spacing w:after="0" w:line="360" w:lineRule="auto"/>
        <w:ind w:left="1134" w:hanging="567"/>
        <w:jc w:val="both"/>
        <w:rPr>
          <w:rFonts w:ascii="David" w:hAnsi="David" w:cs="David"/>
          <w:sz w:val="24"/>
          <w:szCs w:val="24"/>
          <w:rtl/>
          <w:lang w:bidi="he-IL"/>
        </w:rPr>
      </w:pPr>
      <w:r>
        <w:rPr>
          <w:rFonts w:ascii="David" w:hAnsi="David" w:cs="David"/>
          <w:sz w:val="24"/>
          <w:szCs w:val="24"/>
          <w:rtl/>
          <w:lang w:bidi="he-IL"/>
        </w:rPr>
        <w:lastRenderedPageBreak/>
        <w:t xml:space="preserve">כמו כן זכאיות התובעות לקבל 1/5 כל אחת מכספי השכירות של נכסי המקרקעין לעיל שהתקבלו בידי הנתבעים החל ממועד ההעברה ועד לתשלום בפועל בתוספת הפרשי ריבית והצמדה מקבלת כל תקבול ותקבול. ככל שתהיה אי בהירות בעניין סכומים אלה תוגש תביעה מתאימה חדשה. </w:t>
      </w:r>
    </w:p>
    <w:p w:rsidR="00313228" w:rsidRDefault="00313228" w:rsidP="00313228">
      <w:pPr>
        <w:pStyle w:val="af"/>
        <w:bidi/>
        <w:spacing w:after="0" w:line="360" w:lineRule="auto"/>
        <w:ind w:left="1134"/>
        <w:jc w:val="both"/>
        <w:rPr>
          <w:rFonts w:ascii="David" w:hAnsi="David" w:cs="David"/>
          <w:sz w:val="24"/>
          <w:szCs w:val="24"/>
          <w:highlight w:val="yellow"/>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rtl/>
          <w:lang w:bidi="he-IL"/>
        </w:rPr>
      </w:pPr>
      <w:r>
        <w:rPr>
          <w:rFonts w:ascii="David" w:hAnsi="David" w:cs="David"/>
          <w:b/>
          <w:bCs/>
          <w:sz w:val="24"/>
          <w:szCs w:val="24"/>
          <w:u w:val="single"/>
          <w:rtl/>
          <w:lang w:bidi="he-IL"/>
        </w:rPr>
        <w:t xml:space="preserve">הוצאות – </w:t>
      </w:r>
      <w:r>
        <w:rPr>
          <w:rFonts w:ascii="David" w:hAnsi="David" w:cs="David"/>
          <w:sz w:val="24"/>
          <w:szCs w:val="24"/>
          <w:rtl/>
          <w:lang w:bidi="he-IL"/>
        </w:rPr>
        <w:t>לאור היקפו של ההליך ומישכו, מספר ההחלטות והדיונים ותוצאתו – הנתבעים יישאו יחד ולחודש בהוצאות התובעות יחדיו בסך של 45,000 ₪, אשר ישולמו בתוך 30 יום, ולא – יישאו הפרשי הצמדה וריבית כדין.</w:t>
      </w:r>
    </w:p>
    <w:p w:rsidR="00313228" w:rsidRDefault="00313228" w:rsidP="00313228">
      <w:pPr>
        <w:pStyle w:val="af"/>
        <w:bidi/>
        <w:spacing w:after="0" w:line="360" w:lineRule="auto"/>
        <w:ind w:left="360"/>
        <w:jc w:val="both"/>
        <w:rPr>
          <w:rFonts w:ascii="David" w:hAnsi="David" w:cs="David"/>
          <w:b/>
          <w:bCs/>
          <w:sz w:val="24"/>
          <w:szCs w:val="24"/>
          <w:u w:val="single"/>
          <w:lang w:bidi="he-IL"/>
        </w:rPr>
      </w:pPr>
    </w:p>
    <w:p w:rsidR="00313228" w:rsidRDefault="00313228" w:rsidP="00313228">
      <w:pPr>
        <w:pStyle w:val="af"/>
        <w:numPr>
          <w:ilvl w:val="0"/>
          <w:numId w:val="6"/>
        </w:numPr>
        <w:bidi/>
        <w:spacing w:after="0" w:line="360" w:lineRule="auto"/>
        <w:jc w:val="both"/>
        <w:rPr>
          <w:rFonts w:ascii="David" w:hAnsi="David" w:cs="David"/>
          <w:b/>
          <w:bCs/>
          <w:sz w:val="24"/>
          <w:szCs w:val="24"/>
          <w:u w:val="single"/>
          <w:lang w:bidi="he-IL"/>
        </w:rPr>
      </w:pPr>
      <w:r>
        <w:rPr>
          <w:rFonts w:ascii="David" w:hAnsi="David" w:cs="David"/>
          <w:b/>
          <w:bCs/>
          <w:sz w:val="24"/>
          <w:szCs w:val="24"/>
          <w:u w:val="single"/>
          <w:rtl/>
          <w:lang w:bidi="he-IL"/>
        </w:rPr>
        <w:t>המזכירות</w:t>
      </w:r>
      <w:r>
        <w:rPr>
          <w:rFonts w:ascii="David" w:hAnsi="David" w:cs="David"/>
          <w:sz w:val="24"/>
          <w:szCs w:val="24"/>
          <w:rtl/>
          <w:lang w:bidi="he-IL"/>
        </w:rPr>
        <w:t xml:space="preserve"> תסגור את התיק.</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ניסן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04 אפריל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B49F4">
      <w:pPr>
        <w:spacing w:line="360" w:lineRule="auto"/>
        <w:ind w:left="3600" w:firstLine="720"/>
        <w:jc w:val="both"/>
      </w:pPr>
      <w:sdt>
        <w:sdtPr>
          <w:rPr>
            <w:rtl/>
          </w:rPr>
          <w:alias w:val="MergeField"/>
          <w:tag w:val="1237"/>
          <w:id w:val="1624810262"/>
        </w:sdtPr>
        <w:sdtEndPr/>
        <w:sdtContent>
          <w:r w:rsidR="008569D0">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0F33">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8.5.23.</w:t>
      </w: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9F4" w:rsidRDefault="008B49F4">
      <w:r>
        <w:separator/>
      </w:r>
    </w:p>
  </w:endnote>
  <w:endnote w:type="continuationSeparator" w:id="0">
    <w:p w:rsidR="008B49F4" w:rsidRDefault="008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413" w:rsidRDefault="006234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9D0" w:rsidRDefault="008569D0">
    <w:pPr>
      <w:pStyle w:val="a4"/>
      <w:jc w:val="center"/>
      <w:rPr>
        <w:rStyle w:val="ab"/>
      </w:rPr>
    </w:pPr>
    <w:r>
      <w:rPr>
        <w:rStyle w:val="ab"/>
      </w:rPr>
      <w:fldChar w:fldCharType="begin"/>
    </w:r>
    <w:r>
      <w:rPr>
        <w:rStyle w:val="ab"/>
      </w:rPr>
      <w:instrText xml:space="preserve"> PAGE </w:instrText>
    </w:r>
    <w:r>
      <w:rPr>
        <w:rStyle w:val="ab"/>
      </w:rPr>
      <w:fldChar w:fldCharType="separate"/>
    </w:r>
    <w:r w:rsidR="00623413">
      <w:rPr>
        <w:rStyle w:val="ab"/>
        <w:rtl/>
      </w:rPr>
      <w:t>1</w:t>
    </w:r>
    <w:r>
      <w:rPr>
        <w:rStyle w:val="ab"/>
      </w:rPr>
      <w:fldChar w:fldCharType="end"/>
    </w:r>
    <w:r>
      <w:rPr>
        <w:rStyle w:val="ab"/>
        <w:rFonts w:hint="cs"/>
        <w:rtl/>
      </w:rPr>
      <w:t xml:space="preserve"> מתוך </w:t>
    </w:r>
    <w:r>
      <w:rPr>
        <w:rStyle w:val="ab"/>
      </w:rPr>
      <w:fldChar w:fldCharType="begin"/>
    </w:r>
    <w:r>
      <w:rPr>
        <w:rStyle w:val="ab"/>
      </w:rPr>
      <w:instrText xml:space="preserve"> NUMPAGES </w:instrText>
    </w:r>
    <w:r>
      <w:rPr>
        <w:rStyle w:val="ab"/>
      </w:rPr>
      <w:fldChar w:fldCharType="separate"/>
    </w:r>
    <w:r w:rsidR="00623413">
      <w:rPr>
        <w:rStyle w:val="ab"/>
        <w:rtl/>
      </w:rPr>
      <w:t>42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413" w:rsidRDefault="0062341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9F4" w:rsidRDefault="008B49F4">
      <w:r>
        <w:separator/>
      </w:r>
    </w:p>
  </w:footnote>
  <w:footnote w:type="continuationSeparator" w:id="0">
    <w:p w:rsidR="008B49F4" w:rsidRDefault="008B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413" w:rsidRDefault="0062341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9D0" w:rsidRDefault="008569D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569D0">
      <w:trPr>
        <w:trHeight w:hRule="exact" w:val="418"/>
        <w:jc w:val="center"/>
      </w:trPr>
      <w:sdt>
        <w:sdtPr>
          <w:rPr>
            <w:rtl/>
          </w:rPr>
          <w:alias w:val="1174"/>
          <w:tag w:val="1174"/>
          <w:id w:val="222578223"/>
          <w:text/>
        </w:sdtPr>
        <w:sdtEndPr/>
        <w:sdtContent>
          <w:tc>
            <w:tcPr>
              <w:tcW w:w="8721" w:type="dxa"/>
              <w:gridSpan w:val="2"/>
            </w:tcPr>
            <w:p w:rsidR="008569D0" w:rsidRDefault="008569D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8569D0">
      <w:trPr>
        <w:trHeight w:val="337"/>
        <w:jc w:val="center"/>
      </w:trPr>
      <w:tc>
        <w:tcPr>
          <w:tcW w:w="5047" w:type="dxa"/>
        </w:tcPr>
        <w:p w:rsidR="008569D0" w:rsidRDefault="008569D0">
          <w:pPr>
            <w:rPr>
              <w:b/>
              <w:bCs/>
              <w:noProof w:val="0"/>
              <w:sz w:val="26"/>
              <w:szCs w:val="26"/>
              <w:rtl/>
            </w:rPr>
          </w:pPr>
        </w:p>
      </w:tc>
      <w:tc>
        <w:tcPr>
          <w:tcW w:w="3674" w:type="dxa"/>
        </w:tcPr>
        <w:p w:rsidR="008569D0" w:rsidRDefault="008569D0">
          <w:pPr>
            <w:pStyle w:val="a3"/>
            <w:jc w:val="right"/>
            <w:rPr>
              <w:b/>
              <w:bCs/>
              <w:noProof w:val="0"/>
              <w:sz w:val="26"/>
              <w:szCs w:val="26"/>
              <w:rtl/>
            </w:rPr>
          </w:pPr>
        </w:p>
      </w:tc>
    </w:tr>
    <w:tr w:rsidR="008569D0">
      <w:trPr>
        <w:trHeight w:val="337"/>
        <w:jc w:val="center"/>
      </w:trPr>
      <w:tc>
        <w:tcPr>
          <w:tcW w:w="8721" w:type="dxa"/>
          <w:gridSpan w:val="2"/>
        </w:tcPr>
        <w:p w:rsidR="008569D0" w:rsidRDefault="008B49F4" w:rsidP="00AD3646">
          <w:pPr>
            <w:rPr>
              <w:b/>
              <w:bCs/>
              <w:noProof w:val="0"/>
              <w:sz w:val="26"/>
              <w:szCs w:val="26"/>
              <w:rtl/>
            </w:rPr>
          </w:pPr>
          <w:sdt>
            <w:sdtPr>
              <w:rPr>
                <w:rtl/>
              </w:rPr>
              <w:alias w:val="1170"/>
              <w:tag w:val="1170"/>
              <w:id w:val="-984775694"/>
              <w:text w:multiLine="1"/>
            </w:sdtPr>
            <w:sdtEndPr/>
            <w:sdtContent>
              <w:r w:rsidR="008569D0">
                <w:rPr>
                  <w:b/>
                  <w:bCs/>
                  <w:noProof w:val="0"/>
                  <w:sz w:val="26"/>
                  <w:szCs w:val="26"/>
                  <w:rtl/>
                </w:rPr>
                <w:t>תמ"ש</w:t>
              </w:r>
            </w:sdtContent>
          </w:sdt>
          <w:r w:rsidR="008569D0">
            <w:rPr>
              <w:b/>
              <w:bCs/>
              <w:noProof w:val="0"/>
              <w:sz w:val="26"/>
              <w:szCs w:val="26"/>
              <w:rtl/>
            </w:rPr>
            <w:t xml:space="preserve"> </w:t>
          </w:r>
          <w:bookmarkStart w:id="288" w:name="_GoBack"/>
          <w:sdt>
            <w:sdtPr>
              <w:rPr>
                <w:rtl/>
              </w:rPr>
              <w:alias w:val="1171"/>
              <w:tag w:val="1171"/>
              <w:id w:val="1025217868"/>
              <w:text w:multiLine="1"/>
            </w:sdtPr>
            <w:sdtEndPr/>
            <w:sdtContent>
              <w:r w:rsidR="008569D0">
                <w:rPr>
                  <w:b/>
                  <w:bCs/>
                  <w:noProof w:val="0"/>
                  <w:sz w:val="26"/>
                  <w:szCs w:val="26"/>
                  <w:rtl/>
                </w:rPr>
                <w:t>30754-07-19</w:t>
              </w:r>
            </w:sdtContent>
          </w:sdt>
          <w:bookmarkEnd w:id="288"/>
          <w:r w:rsidR="008569D0">
            <w:rPr>
              <w:b/>
              <w:bCs/>
              <w:noProof w:val="0"/>
              <w:sz w:val="26"/>
              <w:szCs w:val="26"/>
              <w:rtl/>
            </w:rPr>
            <w:t xml:space="preserve"> </w:t>
          </w:r>
          <w:sdt>
            <w:sdtPr>
              <w:rPr>
                <w:rtl/>
              </w:rPr>
              <w:alias w:val="1172"/>
              <w:tag w:val="1172"/>
              <w:id w:val="-673653942"/>
              <w:text w:multiLine="1"/>
            </w:sdtPr>
            <w:sdtEndPr/>
            <w:sdtContent>
              <w:r w:rsidR="005A04D6">
                <w:rPr>
                  <w:rFonts w:hint="cs"/>
                  <w:b/>
                  <w:bCs/>
                  <w:noProof w:val="0"/>
                  <w:sz w:val="26"/>
                  <w:szCs w:val="26"/>
                  <w:rtl/>
                </w:rPr>
                <w:t>פלונית</w:t>
              </w:r>
              <w:r w:rsidR="00D86DC2">
                <w:rPr>
                  <w:rFonts w:hint="cs"/>
                  <w:b/>
                  <w:bCs/>
                  <w:noProof w:val="0"/>
                  <w:sz w:val="26"/>
                  <w:szCs w:val="26"/>
                  <w:rtl/>
                </w:rPr>
                <w:t xml:space="preserve"> </w:t>
              </w:r>
              <w:r w:rsidR="00D86DC2">
                <w:rPr>
                  <w:b/>
                  <w:bCs/>
                  <w:noProof w:val="0"/>
                  <w:sz w:val="26"/>
                  <w:szCs w:val="26"/>
                  <w:rtl/>
                </w:rPr>
                <w:t xml:space="preserve">ואח' נ' </w:t>
              </w:r>
              <w:r w:rsidR="005A04D6">
                <w:rPr>
                  <w:rFonts w:hint="cs"/>
                  <w:b/>
                  <w:bCs/>
                  <w:noProof w:val="0"/>
                  <w:sz w:val="26"/>
                  <w:szCs w:val="26"/>
                  <w:rtl/>
                </w:rPr>
                <w:t>אלמוני</w:t>
              </w:r>
              <w:r w:rsidR="00D86DC2">
                <w:rPr>
                  <w:rFonts w:hint="cs"/>
                  <w:b/>
                  <w:bCs/>
                  <w:noProof w:val="0"/>
                  <w:sz w:val="26"/>
                  <w:szCs w:val="26"/>
                  <w:rtl/>
                </w:rPr>
                <w:t xml:space="preserve"> </w:t>
              </w:r>
              <w:r w:rsidR="00D86DC2">
                <w:rPr>
                  <w:b/>
                  <w:bCs/>
                  <w:noProof w:val="0"/>
                  <w:sz w:val="26"/>
                  <w:szCs w:val="26"/>
                  <w:rtl/>
                </w:rPr>
                <w:t>ואח'</w:t>
              </w:r>
            </w:sdtContent>
          </w:sdt>
        </w:p>
        <w:p w:rsidR="008569D0" w:rsidRDefault="008569D0">
          <w:pPr>
            <w:rPr>
              <w:rtl/>
            </w:rPr>
          </w:pPr>
        </w:p>
      </w:tc>
    </w:tr>
  </w:tbl>
  <w:p w:rsidR="008569D0" w:rsidRDefault="008569D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413" w:rsidRDefault="006234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54020"/>
    <w:multiLevelType w:val="hybridMultilevel"/>
    <w:tmpl w:val="D74E4FEC"/>
    <w:lvl w:ilvl="0" w:tplc="A28EAA32">
      <w:start w:val="1"/>
      <w:numFmt w:val="decimal"/>
      <w:lvlText w:val="%1."/>
      <w:lvlJc w:val="left"/>
      <w:pPr>
        <w:ind w:left="567" w:hanging="567"/>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7B1164"/>
    <w:multiLevelType w:val="hybridMultilevel"/>
    <w:tmpl w:val="47E8F058"/>
    <w:lvl w:ilvl="0" w:tplc="62FCF69C">
      <w:start w:val="1"/>
      <w:numFmt w:val="decimal"/>
      <w:lvlText w:val="%1."/>
      <w:lvlJc w:val="left"/>
      <w:pPr>
        <w:ind w:left="567" w:hanging="567"/>
      </w:pPr>
      <w:rPr>
        <w:rFonts w:ascii="David" w:hAnsi="David" w:cs="David" w:hint="default"/>
        <w:b w:val="0"/>
        <w:bCs w:val="0"/>
      </w:rPr>
    </w:lvl>
    <w:lvl w:ilvl="1" w:tplc="AE36C3A2">
      <w:start w:val="1"/>
      <w:numFmt w:val="lowerLetter"/>
      <w:lvlText w:val="%2."/>
      <w:lvlJc w:val="left"/>
      <w:pPr>
        <w:ind w:left="1440" w:hanging="360"/>
      </w:pPr>
    </w:lvl>
    <w:lvl w:ilvl="2" w:tplc="BE765278">
      <w:start w:val="1"/>
      <w:numFmt w:val="lowerRoman"/>
      <w:lvlText w:val="%3."/>
      <w:lvlJc w:val="right"/>
      <w:pPr>
        <w:ind w:left="2160" w:hanging="180"/>
      </w:pPr>
    </w:lvl>
    <w:lvl w:ilvl="3" w:tplc="41EC47A0">
      <w:start w:val="1"/>
      <w:numFmt w:val="decimal"/>
      <w:lvlText w:val="%4."/>
      <w:lvlJc w:val="left"/>
      <w:pPr>
        <w:ind w:left="2880" w:hanging="360"/>
      </w:pPr>
    </w:lvl>
    <w:lvl w:ilvl="4" w:tplc="4830E800">
      <w:start w:val="1"/>
      <w:numFmt w:val="lowerLetter"/>
      <w:lvlText w:val="%5."/>
      <w:lvlJc w:val="left"/>
      <w:pPr>
        <w:ind w:left="3600" w:hanging="360"/>
      </w:pPr>
    </w:lvl>
    <w:lvl w:ilvl="5" w:tplc="EEB65C70">
      <w:start w:val="1"/>
      <w:numFmt w:val="lowerRoman"/>
      <w:lvlText w:val="%6."/>
      <w:lvlJc w:val="right"/>
      <w:pPr>
        <w:ind w:left="4320" w:hanging="180"/>
      </w:pPr>
    </w:lvl>
    <w:lvl w:ilvl="6" w:tplc="BF500F54">
      <w:start w:val="1"/>
      <w:numFmt w:val="decimal"/>
      <w:lvlText w:val="%7."/>
      <w:lvlJc w:val="left"/>
      <w:pPr>
        <w:ind w:left="5040" w:hanging="360"/>
      </w:pPr>
    </w:lvl>
    <w:lvl w:ilvl="7" w:tplc="59FEF622">
      <w:start w:val="1"/>
      <w:numFmt w:val="lowerLetter"/>
      <w:lvlText w:val="%8."/>
      <w:lvlJc w:val="left"/>
      <w:pPr>
        <w:ind w:left="5760" w:hanging="360"/>
      </w:pPr>
    </w:lvl>
    <w:lvl w:ilvl="8" w:tplc="14DCABAC">
      <w:start w:val="1"/>
      <w:numFmt w:val="lowerRoman"/>
      <w:lvlText w:val="%9."/>
      <w:lvlJc w:val="right"/>
      <w:pPr>
        <w:ind w:left="6480" w:hanging="180"/>
      </w:pPr>
    </w:lvl>
  </w:abstractNum>
  <w:abstractNum w:abstractNumId="2" w15:restartNumberingAfterBreak="0">
    <w:nsid w:val="300E40A8"/>
    <w:multiLevelType w:val="hybridMultilevel"/>
    <w:tmpl w:val="C592070C"/>
    <w:lvl w:ilvl="0" w:tplc="9CFABC1A">
      <w:start w:val="1"/>
      <w:numFmt w:val="hebrew1"/>
      <w:lvlText w:val="%1."/>
      <w:lvlJc w:val="left"/>
      <w:pPr>
        <w:ind w:left="567" w:firstLine="0"/>
      </w:pPr>
    </w:lvl>
    <w:lvl w:ilvl="1" w:tplc="9598500A">
      <w:start w:val="1"/>
      <w:numFmt w:val="lowerLetter"/>
      <w:lvlText w:val="%2."/>
      <w:lvlJc w:val="left"/>
      <w:pPr>
        <w:ind w:left="1789" w:hanging="360"/>
      </w:pPr>
    </w:lvl>
    <w:lvl w:ilvl="2" w:tplc="F13AC2D2">
      <w:start w:val="1"/>
      <w:numFmt w:val="lowerRoman"/>
      <w:lvlText w:val="%3."/>
      <w:lvlJc w:val="right"/>
      <w:pPr>
        <w:ind w:left="2509" w:hanging="180"/>
      </w:pPr>
    </w:lvl>
    <w:lvl w:ilvl="3" w:tplc="73642F94">
      <w:start w:val="1"/>
      <w:numFmt w:val="decimal"/>
      <w:lvlText w:val="%4."/>
      <w:lvlJc w:val="left"/>
      <w:pPr>
        <w:ind w:left="3229" w:hanging="360"/>
      </w:pPr>
    </w:lvl>
    <w:lvl w:ilvl="4" w:tplc="90EC45E4">
      <w:start w:val="1"/>
      <w:numFmt w:val="lowerLetter"/>
      <w:lvlText w:val="%5."/>
      <w:lvlJc w:val="left"/>
      <w:pPr>
        <w:ind w:left="3949" w:hanging="360"/>
      </w:pPr>
    </w:lvl>
    <w:lvl w:ilvl="5" w:tplc="956CBDBC">
      <w:start w:val="1"/>
      <w:numFmt w:val="lowerRoman"/>
      <w:lvlText w:val="%6."/>
      <w:lvlJc w:val="right"/>
      <w:pPr>
        <w:ind w:left="4669" w:hanging="180"/>
      </w:pPr>
    </w:lvl>
    <w:lvl w:ilvl="6" w:tplc="6524A72E">
      <w:start w:val="1"/>
      <w:numFmt w:val="decimal"/>
      <w:lvlText w:val="%7."/>
      <w:lvlJc w:val="left"/>
      <w:pPr>
        <w:ind w:left="5389" w:hanging="360"/>
      </w:pPr>
    </w:lvl>
    <w:lvl w:ilvl="7" w:tplc="03C4BBB2">
      <w:start w:val="1"/>
      <w:numFmt w:val="lowerLetter"/>
      <w:lvlText w:val="%8."/>
      <w:lvlJc w:val="left"/>
      <w:pPr>
        <w:ind w:left="6109" w:hanging="360"/>
      </w:pPr>
    </w:lvl>
    <w:lvl w:ilvl="8" w:tplc="4E545A3C">
      <w:start w:val="1"/>
      <w:numFmt w:val="lowerRoman"/>
      <w:lvlText w:val="%9."/>
      <w:lvlJc w:val="right"/>
      <w:pPr>
        <w:ind w:left="6829" w:hanging="180"/>
      </w:pPr>
    </w:lvl>
  </w:abstractNum>
  <w:abstractNum w:abstractNumId="3" w15:restartNumberingAfterBreak="0">
    <w:nsid w:val="57214987"/>
    <w:multiLevelType w:val="hybridMultilevel"/>
    <w:tmpl w:val="7C30E4D4"/>
    <w:lvl w:ilvl="0" w:tplc="AF02693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77C339D3"/>
    <w:multiLevelType w:val="hybridMultilevel"/>
    <w:tmpl w:val="FCE68A88"/>
    <w:lvl w:ilvl="0" w:tplc="8A7A1094">
      <w:start w:val="1"/>
      <w:numFmt w:val="hebrew1"/>
      <w:lvlText w:val="%1."/>
      <w:lvlJc w:val="left"/>
      <w:pPr>
        <w:ind w:left="360" w:hanging="360"/>
      </w:pPr>
      <w:rPr>
        <w:strike w:val="0"/>
        <w:dstrike w:val="0"/>
        <w:u w:val="none"/>
        <w:effect w:val="none"/>
      </w:rPr>
    </w:lvl>
    <w:lvl w:ilvl="1" w:tplc="83A034EA">
      <w:start w:val="1"/>
      <w:numFmt w:val="lowerLetter"/>
      <w:lvlText w:val="%2."/>
      <w:lvlJc w:val="left"/>
      <w:pPr>
        <w:ind w:left="1080" w:hanging="360"/>
      </w:pPr>
    </w:lvl>
    <w:lvl w:ilvl="2" w:tplc="7E48EDF6">
      <w:start w:val="1"/>
      <w:numFmt w:val="lowerRoman"/>
      <w:lvlText w:val="%3."/>
      <w:lvlJc w:val="right"/>
      <w:pPr>
        <w:ind w:left="1800" w:hanging="180"/>
      </w:pPr>
    </w:lvl>
    <w:lvl w:ilvl="3" w:tplc="849487A0">
      <w:start w:val="1"/>
      <w:numFmt w:val="decimal"/>
      <w:lvlText w:val="%4."/>
      <w:lvlJc w:val="left"/>
      <w:pPr>
        <w:ind w:left="2520" w:hanging="360"/>
      </w:pPr>
    </w:lvl>
    <w:lvl w:ilvl="4" w:tplc="7F6A8DA8">
      <w:start w:val="1"/>
      <w:numFmt w:val="lowerLetter"/>
      <w:lvlText w:val="%5."/>
      <w:lvlJc w:val="left"/>
      <w:pPr>
        <w:ind w:left="3240" w:hanging="360"/>
      </w:pPr>
    </w:lvl>
    <w:lvl w:ilvl="5" w:tplc="E18EA5F4">
      <w:start w:val="1"/>
      <w:numFmt w:val="lowerRoman"/>
      <w:lvlText w:val="%6."/>
      <w:lvlJc w:val="right"/>
      <w:pPr>
        <w:ind w:left="3960" w:hanging="180"/>
      </w:pPr>
    </w:lvl>
    <w:lvl w:ilvl="6" w:tplc="21A40538">
      <w:start w:val="1"/>
      <w:numFmt w:val="decimal"/>
      <w:lvlText w:val="%7."/>
      <w:lvlJc w:val="left"/>
      <w:pPr>
        <w:ind w:left="4680" w:hanging="360"/>
      </w:pPr>
    </w:lvl>
    <w:lvl w:ilvl="7" w:tplc="857C6D6E">
      <w:start w:val="1"/>
      <w:numFmt w:val="lowerLetter"/>
      <w:lvlText w:val="%8."/>
      <w:lvlJc w:val="left"/>
      <w:pPr>
        <w:ind w:left="5400" w:hanging="360"/>
      </w:pPr>
    </w:lvl>
    <w:lvl w:ilvl="8" w:tplc="87D0DC58">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5F64"/>
    <w:rsid w:val="000B34E4"/>
    <w:rsid w:val="000C132B"/>
    <w:rsid w:val="00265648"/>
    <w:rsid w:val="00290F33"/>
    <w:rsid w:val="002914D6"/>
    <w:rsid w:val="002F5307"/>
    <w:rsid w:val="00313228"/>
    <w:rsid w:val="00462245"/>
    <w:rsid w:val="005A04D6"/>
    <w:rsid w:val="005C22E1"/>
    <w:rsid w:val="00623413"/>
    <w:rsid w:val="00666802"/>
    <w:rsid w:val="006835C9"/>
    <w:rsid w:val="006A5C19"/>
    <w:rsid w:val="006C4051"/>
    <w:rsid w:val="007246CD"/>
    <w:rsid w:val="007C1077"/>
    <w:rsid w:val="007C6BD7"/>
    <w:rsid w:val="00822AA5"/>
    <w:rsid w:val="00854986"/>
    <w:rsid w:val="008569D0"/>
    <w:rsid w:val="0086511A"/>
    <w:rsid w:val="008B49F4"/>
    <w:rsid w:val="0091072C"/>
    <w:rsid w:val="009108D7"/>
    <w:rsid w:val="00AD3646"/>
    <w:rsid w:val="00AE786F"/>
    <w:rsid w:val="00B21510"/>
    <w:rsid w:val="00BD18F5"/>
    <w:rsid w:val="00BD5B6B"/>
    <w:rsid w:val="00C40239"/>
    <w:rsid w:val="00C7003A"/>
    <w:rsid w:val="00C931BD"/>
    <w:rsid w:val="00CD105B"/>
    <w:rsid w:val="00CE28D5"/>
    <w:rsid w:val="00D1436E"/>
    <w:rsid w:val="00D358FE"/>
    <w:rsid w:val="00D54B3A"/>
    <w:rsid w:val="00D84E44"/>
    <w:rsid w:val="00D86DC2"/>
    <w:rsid w:val="00E9298F"/>
    <w:rsid w:val="00F50E07"/>
    <w:rsid w:val="00F706EB"/>
    <w:rsid w:val="00F9692A"/>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7F822E-0AA0-4B5F-A0AB-640D057C2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semiHidden/>
    <w:unhideWhenUsed/>
    <w:rsid w:val="00313228"/>
    <w:rPr>
      <w:color w:val="0000FF"/>
      <w:u w:val="single"/>
    </w:rPr>
  </w:style>
  <w:style w:type="character" w:styleId="FollowedHyperlink">
    <w:name w:val="FollowedHyperlink"/>
    <w:basedOn w:val="a0"/>
    <w:uiPriority w:val="99"/>
    <w:semiHidden/>
    <w:unhideWhenUsed/>
    <w:rsid w:val="00313228"/>
    <w:rPr>
      <w:color w:val="800080" w:themeColor="followedHyperlink"/>
      <w:u w:val="single"/>
    </w:rPr>
  </w:style>
  <w:style w:type="paragraph" w:customStyle="1" w:styleId="msonormal0">
    <w:name w:val="msonormal"/>
    <w:basedOn w:val="a"/>
    <w:uiPriority w:val="99"/>
    <w:semiHidden/>
    <w:rsid w:val="00313228"/>
    <w:pPr>
      <w:bidi w:val="0"/>
      <w:spacing w:before="100" w:beforeAutospacing="1" w:after="100" w:afterAutospacing="1"/>
    </w:pPr>
    <w:rPr>
      <w:rFonts w:cs="Times New Roman"/>
      <w:noProof w:val="0"/>
      <w:lang w:bidi="ar-SA"/>
    </w:rPr>
  </w:style>
  <w:style w:type="paragraph" w:styleId="NormalWeb">
    <w:name w:val="Normal (Web)"/>
    <w:basedOn w:val="a"/>
    <w:uiPriority w:val="99"/>
    <w:semiHidden/>
    <w:unhideWhenUsed/>
    <w:rsid w:val="00313228"/>
    <w:pPr>
      <w:bidi w:val="0"/>
      <w:spacing w:before="100" w:beforeAutospacing="1" w:after="100" w:afterAutospacing="1"/>
    </w:pPr>
    <w:rPr>
      <w:rFonts w:cs="Times New Roman"/>
      <w:noProof w:val="0"/>
      <w:lang w:bidi="ar-SA"/>
    </w:rPr>
  </w:style>
  <w:style w:type="paragraph" w:styleId="ad">
    <w:name w:val="Title"/>
    <w:basedOn w:val="a"/>
    <w:link w:val="ae"/>
    <w:uiPriority w:val="99"/>
    <w:qFormat/>
    <w:rsid w:val="00313228"/>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uiPriority w:val="99"/>
    <w:rsid w:val="00313228"/>
    <w:rPr>
      <w:b/>
      <w:bCs/>
      <w:szCs w:val="28"/>
      <w:u w:val="single"/>
      <w:shd w:val="pct20" w:color="auto" w:fill="FFFFFF"/>
      <w:lang w:eastAsia="he-IL"/>
    </w:rPr>
  </w:style>
  <w:style w:type="paragraph" w:styleId="af">
    <w:name w:val="List Paragraph"/>
    <w:basedOn w:val="a"/>
    <w:uiPriority w:val="34"/>
    <w:qFormat/>
    <w:rsid w:val="00313228"/>
    <w:pPr>
      <w:bidi w:val="0"/>
      <w:spacing w:after="160" w:line="256" w:lineRule="auto"/>
      <w:ind w:left="720"/>
      <w:contextualSpacing/>
    </w:pPr>
    <w:rPr>
      <w:rFonts w:asciiTheme="minorHAnsi" w:eastAsiaTheme="minorHAnsi" w:hAnsiTheme="minorHAnsi" w:cstheme="minorBidi"/>
      <w:noProof w:val="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90157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747E83"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747E83"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5350F4"/>
    <w:rsid w:val="006D467C"/>
    <w:rsid w:val="00747E83"/>
    <w:rsid w:val="00A32E59"/>
    <w:rsid w:val="00BC15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12259</Words>
  <Characters>61298</Characters>
  <Application>Microsoft Office Word</Application>
  <DocSecurity>0</DocSecurity>
  <Lines>510</Lines>
  <Paragraphs>146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2023-12-10T08:07:00Z</dcterms:created>
  <dcterms:modified xsi:type="dcterms:W3CDTF">2023-12-10T08:07:00Z</dcterms:modified>
</cp:coreProperties>
</file>